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679202D0" w:rsidR="00D80B94" w:rsidRDefault="0092618A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April</w:t>
      </w:r>
      <w:r w:rsidR="00A52185">
        <w:rPr>
          <w:rFonts w:ascii="Calibri" w:eastAsiaTheme="minorHAnsi" w:hAnsi="Calibri" w:cs="Calibri"/>
          <w:sz w:val="22"/>
          <w:szCs w:val="22"/>
        </w:rPr>
        <w:t xml:space="preserve"> </w:t>
      </w:r>
      <w:r w:rsidR="00E238C8">
        <w:rPr>
          <w:rFonts w:ascii="Calibri" w:eastAsiaTheme="minorHAnsi" w:hAnsi="Calibri" w:cs="Calibri"/>
          <w:sz w:val="22"/>
          <w:szCs w:val="22"/>
        </w:rPr>
        <w:t>24</w:t>
      </w:r>
      <w:r w:rsidR="00A52185">
        <w:rPr>
          <w:rFonts w:ascii="Calibri" w:eastAsiaTheme="minorHAnsi" w:hAnsi="Calibri" w:cs="Calibri"/>
          <w:sz w:val="22"/>
          <w:szCs w:val="22"/>
        </w:rPr>
        <w:t>, 2025</w:t>
      </w:r>
    </w:p>
    <w:p w14:paraId="36A66EF3" w14:textId="77777777" w:rsid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098A5811" w14:textId="77777777" w:rsidR="008C399D" w:rsidRP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7458DDCC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  <w:bookmarkStart w:id="0" w:name="_Hlk106362731"/>
    </w:p>
    <w:p w14:paraId="1041D060" w14:textId="0AB990C1" w:rsidR="00D80B94" w:rsidRPr="008C399D" w:rsidRDefault="00020496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Ms. Lori Hartzog</w:t>
      </w:r>
    </w:p>
    <w:bookmarkEnd w:id="0"/>
    <w:p w14:paraId="47E3B0B1" w14:textId="6FC0EF77" w:rsidR="00D80B94" w:rsidRPr="008C399D" w:rsidRDefault="00020496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Georgia Transmission Corporation</w:t>
      </w:r>
    </w:p>
    <w:p w14:paraId="04FE4A86" w14:textId="41DFB306" w:rsidR="00D80B94" w:rsidRPr="008C399D" w:rsidRDefault="00020496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2100 East Exchange Place</w:t>
      </w:r>
    </w:p>
    <w:p w14:paraId="2A7DB073" w14:textId="2F4DA141" w:rsidR="00D80B94" w:rsidRPr="008C399D" w:rsidRDefault="00020496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Tucker, Georgia 30084</w:t>
      </w:r>
    </w:p>
    <w:p w14:paraId="32E70757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</w:p>
    <w:p w14:paraId="64116D18" w14:textId="77777777" w:rsidR="00D80B94" w:rsidRDefault="00D80B94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8C399D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Inc., Products</w:t>
      </w:r>
    </w:p>
    <w:p w14:paraId="77FB9DE9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0B931F6B" w14:textId="7727CC25" w:rsidR="00D80B94" w:rsidRDefault="00D80B94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Dear </w:t>
      </w:r>
      <w:r w:rsidR="00020496">
        <w:rPr>
          <w:rFonts w:ascii="Calibri" w:eastAsiaTheme="minorHAnsi" w:hAnsi="Calibri" w:cs="Calibri"/>
          <w:sz w:val="22"/>
          <w:szCs w:val="22"/>
        </w:rPr>
        <w:t>Ms. Hartzog</w:t>
      </w:r>
      <w:r w:rsidRPr="008C399D">
        <w:rPr>
          <w:rFonts w:ascii="Calibri" w:eastAsiaTheme="minorHAnsi" w:hAnsi="Calibri" w:cs="Calibri"/>
          <w:sz w:val="22"/>
          <w:szCs w:val="22"/>
        </w:rPr>
        <w:t>:</w:t>
      </w:r>
    </w:p>
    <w:p w14:paraId="41F7E18E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628FC5A" w14:textId="0C2106B2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Per your request, this is a quote for Grid Protection Alliance, Inc., (GPA) to provide annual support services to </w:t>
      </w:r>
      <w:r w:rsidR="00020496">
        <w:rPr>
          <w:rFonts w:ascii="Calibri" w:hAnsi="Calibri" w:cs="Calibri"/>
          <w:sz w:val="22"/>
          <w:szCs w:val="22"/>
        </w:rPr>
        <w:t>Georgia Transmission Corporation (GTC)</w:t>
      </w:r>
      <w:r w:rsidRPr="008C399D">
        <w:rPr>
          <w:rFonts w:ascii="Calibri" w:hAnsi="Calibri" w:cs="Calibri"/>
          <w:sz w:val="22"/>
          <w:szCs w:val="22"/>
        </w:rPr>
        <w:t xml:space="preserve"> for</w:t>
      </w:r>
      <w:r w:rsidR="00020496">
        <w:rPr>
          <w:rFonts w:ascii="Calibri" w:hAnsi="Calibri" w:cs="Calibri"/>
          <w:sz w:val="22"/>
          <w:szCs w:val="22"/>
        </w:rPr>
        <w:t xml:space="preserve"> GPA products and services</w:t>
      </w:r>
      <w:r w:rsidRPr="008C399D">
        <w:rPr>
          <w:rFonts w:ascii="Calibri" w:hAnsi="Calibri" w:cs="Calibri"/>
          <w:sz w:val="22"/>
          <w:szCs w:val="22"/>
        </w:rPr>
        <w:t>, described below.</w:t>
      </w:r>
    </w:p>
    <w:p w14:paraId="33D52562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D65D02E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Coverage</w:t>
      </w:r>
    </w:p>
    <w:p w14:paraId="30E0D819" w14:textId="77777777" w:rsidR="000A344C" w:rsidRPr="008C399D" w:rsidRDefault="000A344C" w:rsidP="008C399D">
      <w:pPr>
        <w:rPr>
          <w:rFonts w:ascii="Calibri" w:hAnsi="Calibri" w:cs="Calibri"/>
          <w:b/>
          <w:bCs/>
          <w:sz w:val="22"/>
          <w:szCs w:val="22"/>
        </w:rPr>
      </w:pPr>
    </w:p>
    <w:p w14:paraId="15F03321" w14:textId="74FD45B1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This agreement covers the following applications</w:t>
      </w:r>
      <w:r w:rsidR="00A00D4F" w:rsidRPr="008C399D">
        <w:rPr>
          <w:rFonts w:ascii="Calibri" w:hAnsi="Calibri" w:cs="Calibri"/>
          <w:sz w:val="22"/>
          <w:szCs w:val="22"/>
        </w:rPr>
        <w:t>/packages</w:t>
      </w:r>
      <w:r w:rsidR="00C72E77" w:rsidRPr="008C399D">
        <w:rPr>
          <w:rFonts w:ascii="Calibri" w:hAnsi="Calibri" w:cs="Calibri"/>
          <w:sz w:val="22"/>
          <w:szCs w:val="22"/>
        </w:rPr>
        <w:t xml:space="preserve"> for </w:t>
      </w:r>
      <w:r w:rsidR="005246B7" w:rsidRPr="008C399D">
        <w:rPr>
          <w:rFonts w:ascii="Calibri" w:hAnsi="Calibri" w:cs="Calibri"/>
          <w:sz w:val="22"/>
          <w:szCs w:val="22"/>
        </w:rPr>
        <w:t>maintenance</w:t>
      </w:r>
      <w:r w:rsidR="00DC64E3">
        <w:rPr>
          <w:rFonts w:ascii="Calibri" w:hAnsi="Calibri" w:cs="Calibri"/>
          <w:sz w:val="22"/>
          <w:szCs w:val="22"/>
        </w:rPr>
        <w:t xml:space="preserve"> and</w:t>
      </w:r>
      <w:r w:rsidR="00BD73C6" w:rsidRPr="008C399D">
        <w:rPr>
          <w:rFonts w:ascii="Calibri" w:hAnsi="Calibri" w:cs="Calibri"/>
          <w:sz w:val="22"/>
          <w:szCs w:val="22"/>
        </w:rPr>
        <w:t xml:space="preserve"> support</w:t>
      </w:r>
      <w:r w:rsidRPr="008C399D">
        <w:rPr>
          <w:rFonts w:ascii="Calibri" w:hAnsi="Calibri" w:cs="Calibri"/>
          <w:sz w:val="22"/>
          <w:szCs w:val="22"/>
        </w:rPr>
        <w:t>:</w:t>
      </w:r>
    </w:p>
    <w:p w14:paraId="6EF9DD35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F2DCC1E" w14:textId="566C6CE3" w:rsidR="00A62262" w:rsidRDefault="007F1198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GPA Power Quality Tools</w:t>
      </w:r>
    </w:p>
    <w:p w14:paraId="12DCD669" w14:textId="77777777" w:rsidR="007F1198" w:rsidRPr="007F1198" w:rsidRDefault="007F1198" w:rsidP="007F1198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7F1198">
        <w:rPr>
          <w:rFonts w:ascii="Calibri" w:hAnsi="Calibri" w:cs="Calibri"/>
          <w:sz w:val="22"/>
          <w:szCs w:val="22"/>
        </w:rPr>
        <w:t>PQ Data Analysis – openXDA Enterprise Edition</w:t>
      </w:r>
    </w:p>
    <w:p w14:paraId="6E5CAC90" w14:textId="27163A8F" w:rsidR="007F1198" w:rsidRPr="007F1198" w:rsidRDefault="007F1198" w:rsidP="007F1198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7F1198">
        <w:rPr>
          <w:rFonts w:ascii="Calibri" w:hAnsi="Calibri" w:cs="Calibri"/>
          <w:sz w:val="22"/>
          <w:szCs w:val="22"/>
        </w:rPr>
        <w:t>PQ Data Visualization – PQ Dashboard, PQ Browser, and openSEE</w:t>
      </w:r>
    </w:p>
    <w:p w14:paraId="6AE1BDE6" w14:textId="24E8E844" w:rsidR="007F1198" w:rsidRDefault="007F1198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GPA Synchrophasor Tools</w:t>
      </w:r>
    </w:p>
    <w:p w14:paraId="1334B545" w14:textId="1AD14F73" w:rsidR="00A26EE2" w:rsidRPr="007F1198" w:rsidRDefault="00B3591E" w:rsidP="007F1198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7F1198">
        <w:rPr>
          <w:rFonts w:ascii="Calibri" w:hAnsi="Calibri" w:cs="Calibri"/>
          <w:sz w:val="22"/>
          <w:szCs w:val="22"/>
        </w:rPr>
        <w:t xml:space="preserve">openPDC </w:t>
      </w:r>
    </w:p>
    <w:p w14:paraId="3AE6383A" w14:textId="477AC0A9" w:rsidR="00D80B94" w:rsidRPr="007F1198" w:rsidRDefault="00B3591E" w:rsidP="007F1198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7F1198">
        <w:rPr>
          <w:rFonts w:ascii="Calibri" w:hAnsi="Calibri" w:cs="Calibri"/>
          <w:sz w:val="22"/>
          <w:szCs w:val="22"/>
        </w:rPr>
        <w:t xml:space="preserve">openHistorian </w:t>
      </w:r>
    </w:p>
    <w:p w14:paraId="424B3F30" w14:textId="1B35DA69" w:rsidR="005F078B" w:rsidRDefault="00D76BEB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openHistorian in the EDDC environment</w:t>
      </w:r>
    </w:p>
    <w:p w14:paraId="552691C8" w14:textId="30658926" w:rsidR="00D80B94" w:rsidRPr="00020496" w:rsidRDefault="00D80B94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020496">
        <w:rPr>
          <w:rFonts w:ascii="Calibri" w:hAnsi="Calibri" w:cs="Calibri"/>
          <w:sz w:val="22"/>
          <w:szCs w:val="22"/>
        </w:rPr>
        <w:t>PQ Dashboard User’s Group Membership</w:t>
      </w:r>
    </w:p>
    <w:p w14:paraId="060643CF" w14:textId="77777777" w:rsidR="000A344C" w:rsidRPr="008C399D" w:rsidRDefault="000A344C" w:rsidP="000A344C">
      <w:pPr>
        <w:pStyle w:val="ListParagraph"/>
        <w:rPr>
          <w:rFonts w:ascii="Calibri" w:hAnsi="Calibri" w:cs="Calibri"/>
          <w:sz w:val="22"/>
          <w:szCs w:val="22"/>
          <w:highlight w:val="yellow"/>
        </w:rPr>
      </w:pPr>
    </w:p>
    <w:p w14:paraId="43B38B7C" w14:textId="4975409D" w:rsidR="00D80B94" w:rsidRDefault="00A37EB0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GTC’s </w:t>
      </w:r>
      <w:r w:rsidR="00D80B94" w:rsidRPr="008C399D">
        <w:rPr>
          <w:rFonts w:ascii="Calibri" w:hAnsi="Calibri" w:cs="Calibri"/>
          <w:sz w:val="22"/>
          <w:szCs w:val="22"/>
        </w:rPr>
        <w:t xml:space="preserve">existing agreement covers </w:t>
      </w:r>
      <w:r>
        <w:rPr>
          <w:rFonts w:ascii="Calibri" w:hAnsi="Calibri" w:cs="Calibri"/>
          <w:sz w:val="22"/>
          <w:szCs w:val="22"/>
        </w:rPr>
        <w:t xml:space="preserve">the above applications and services </w:t>
      </w:r>
      <w:r w:rsidR="00D80B94" w:rsidRPr="008C399D">
        <w:rPr>
          <w:rFonts w:ascii="Calibri" w:hAnsi="Calibri" w:cs="Calibri"/>
          <w:sz w:val="22"/>
          <w:szCs w:val="22"/>
        </w:rPr>
        <w:t>through</w:t>
      </w:r>
      <w:r>
        <w:rPr>
          <w:rFonts w:ascii="Calibri" w:hAnsi="Calibri" w:cs="Calibri"/>
          <w:sz w:val="22"/>
          <w:szCs w:val="22"/>
        </w:rPr>
        <w:t xml:space="preserve"> October 18, 2025</w:t>
      </w:r>
      <w:r w:rsidR="00D80B94" w:rsidRPr="008C399D">
        <w:rPr>
          <w:rFonts w:ascii="Calibri" w:hAnsi="Calibri" w:cs="Calibri"/>
          <w:sz w:val="22"/>
          <w:szCs w:val="22"/>
        </w:rPr>
        <w:t>.</w:t>
      </w:r>
    </w:p>
    <w:p w14:paraId="513B4BAC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167B3E80" w14:textId="4984852B" w:rsidR="00B35D55" w:rsidRDefault="00A37EB0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GTC</w:t>
      </w:r>
      <w:r w:rsidR="00A15754" w:rsidRPr="008C399D">
        <w:rPr>
          <w:rFonts w:ascii="Calibri" w:hAnsi="Calibri" w:cs="Calibri"/>
          <w:sz w:val="22"/>
          <w:szCs w:val="22"/>
        </w:rPr>
        <w:t xml:space="preserve"> is granted a perpetual, non-exclusive, non-transferable license to use the latest version of</w:t>
      </w:r>
      <w:r w:rsidR="00EB40B8">
        <w:rPr>
          <w:rFonts w:ascii="Calibri" w:hAnsi="Calibri" w:cs="Calibri"/>
          <w:sz w:val="22"/>
          <w:szCs w:val="22"/>
        </w:rPr>
        <w:t xml:space="preserve"> the </w:t>
      </w:r>
      <w:r w:rsidR="00EB40B8" w:rsidRPr="00EB40B8">
        <w:rPr>
          <w:rFonts w:ascii="Calibri" w:hAnsi="Calibri" w:cs="Calibri"/>
          <w:b/>
          <w:bCs/>
          <w:sz w:val="22"/>
          <w:szCs w:val="22"/>
        </w:rPr>
        <w:t>Enterprise Editions</w:t>
      </w:r>
      <w:r w:rsidR="00EB40B8">
        <w:rPr>
          <w:rFonts w:ascii="Calibri" w:hAnsi="Calibri" w:cs="Calibri"/>
          <w:sz w:val="22"/>
          <w:szCs w:val="22"/>
        </w:rPr>
        <w:t xml:space="preserve"> of</w:t>
      </w:r>
      <w:r w:rsidR="00A15754" w:rsidRPr="008C399D">
        <w:rPr>
          <w:rFonts w:ascii="Calibri" w:hAnsi="Calibri" w:cs="Calibri"/>
          <w:sz w:val="22"/>
          <w:szCs w:val="22"/>
        </w:rPr>
        <w:t xml:space="preserve"> </w:t>
      </w:r>
      <w:r w:rsidR="00EB40B8" w:rsidRPr="00EB40B8">
        <w:rPr>
          <w:rFonts w:ascii="Calibri" w:hAnsi="Calibri" w:cs="Calibri"/>
          <w:b/>
          <w:bCs/>
          <w:sz w:val="22"/>
          <w:szCs w:val="22"/>
        </w:rPr>
        <w:t>openXDA</w:t>
      </w:r>
      <w:r w:rsidR="00EB40B8">
        <w:rPr>
          <w:rFonts w:ascii="Calibri" w:hAnsi="Calibri" w:cs="Calibri"/>
          <w:sz w:val="22"/>
          <w:szCs w:val="22"/>
        </w:rPr>
        <w:t xml:space="preserve">, </w:t>
      </w:r>
      <w:r w:rsidR="00EB40B8" w:rsidRPr="00EB40B8">
        <w:rPr>
          <w:rFonts w:ascii="Calibri" w:hAnsi="Calibri" w:cs="Calibri"/>
          <w:b/>
          <w:bCs/>
          <w:sz w:val="22"/>
          <w:szCs w:val="22"/>
        </w:rPr>
        <w:t>openPDC</w:t>
      </w:r>
      <w:r w:rsidR="00EB40B8">
        <w:rPr>
          <w:rFonts w:ascii="Calibri" w:hAnsi="Calibri" w:cs="Calibri"/>
          <w:sz w:val="22"/>
          <w:szCs w:val="22"/>
        </w:rPr>
        <w:t xml:space="preserve">, and </w:t>
      </w:r>
      <w:r w:rsidR="00EB40B8" w:rsidRPr="00EB40B8">
        <w:rPr>
          <w:rFonts w:ascii="Calibri" w:hAnsi="Calibri" w:cs="Calibri"/>
          <w:b/>
          <w:bCs/>
          <w:sz w:val="22"/>
          <w:szCs w:val="22"/>
        </w:rPr>
        <w:t>openHistorian</w:t>
      </w:r>
      <w:r w:rsidR="00A15754" w:rsidRPr="008C399D">
        <w:rPr>
          <w:rFonts w:ascii="Calibri" w:hAnsi="Calibri" w:cs="Calibri"/>
          <w:sz w:val="22"/>
          <w:szCs w:val="22"/>
        </w:rPr>
        <w:t xml:space="preserve"> released during the term of this agreement</w:t>
      </w:r>
      <w:r w:rsidR="00036BBA">
        <w:rPr>
          <w:rFonts w:ascii="Calibri" w:hAnsi="Calibri" w:cs="Calibri"/>
          <w:sz w:val="22"/>
          <w:szCs w:val="22"/>
        </w:rPr>
        <w:t xml:space="preserve"> </w:t>
      </w:r>
      <w:r w:rsidR="00036BBA">
        <w:rPr>
          <w:rFonts w:ascii="Calibri" w:hAnsi="Calibri" w:cs="Calibri"/>
          <w:b/>
          <w:bCs/>
          <w:sz w:val="22"/>
          <w:szCs w:val="22"/>
        </w:rPr>
        <w:t>at no cost</w:t>
      </w:r>
      <w:r w:rsidR="00A15754" w:rsidRPr="008C399D">
        <w:rPr>
          <w:rFonts w:ascii="Calibri" w:hAnsi="Calibri" w:cs="Calibri"/>
          <w:sz w:val="22"/>
          <w:szCs w:val="22"/>
        </w:rPr>
        <w:t>. Support is provided for the deployment of new versions and patches during the term of this agreement.</w:t>
      </w:r>
    </w:p>
    <w:p w14:paraId="5DDD018D" w14:textId="77777777" w:rsidR="00A37EB0" w:rsidRDefault="00A37EB0" w:rsidP="008C399D">
      <w:pPr>
        <w:rPr>
          <w:rFonts w:ascii="Calibri" w:hAnsi="Calibri" w:cs="Calibri"/>
          <w:sz w:val="22"/>
          <w:szCs w:val="22"/>
        </w:rPr>
      </w:pPr>
    </w:p>
    <w:p w14:paraId="6BD30262" w14:textId="2AE39186" w:rsidR="005246B7" w:rsidRDefault="005246B7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The services to be provided by GPA are described in the </w:t>
      </w:r>
      <w:r w:rsidR="004E6B62">
        <w:rPr>
          <w:rFonts w:ascii="Calibri" w:hAnsi="Calibri" w:cs="Calibri"/>
          <w:sz w:val="22"/>
          <w:szCs w:val="22"/>
        </w:rPr>
        <w:t>attached</w:t>
      </w:r>
      <w:r w:rsidRPr="008C399D">
        <w:rPr>
          <w:rFonts w:ascii="Calibri" w:hAnsi="Calibri" w:cs="Calibri"/>
          <w:sz w:val="22"/>
          <w:szCs w:val="22"/>
        </w:rPr>
        <w:t xml:space="preserve"> </w:t>
      </w:r>
      <w:r w:rsidR="00B35D55">
        <w:rPr>
          <w:rFonts w:ascii="Calibri" w:hAnsi="Calibri" w:cs="Calibri"/>
          <w:b/>
          <w:bCs/>
          <w:sz w:val="22"/>
          <w:szCs w:val="22"/>
        </w:rPr>
        <w:t>Software Support &amp; Maintenance Agreement Terms &amp; Conditions</w:t>
      </w:r>
      <w:r w:rsidRPr="008C399D">
        <w:rPr>
          <w:rFonts w:ascii="Calibri" w:hAnsi="Calibri" w:cs="Calibri"/>
          <w:sz w:val="22"/>
          <w:szCs w:val="22"/>
        </w:rPr>
        <w:t>.</w:t>
      </w:r>
    </w:p>
    <w:p w14:paraId="41031954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9A79919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3415B12B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A12196B" w14:textId="4947AA25" w:rsidR="00D80B94" w:rsidRPr="008C399D" w:rsidRDefault="004E6B62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D80B94" w:rsidRPr="008C399D">
        <w:rPr>
          <w:rFonts w:ascii="Calibri" w:hAnsi="Calibri" w:cs="Calibri"/>
          <w:sz w:val="22"/>
          <w:szCs w:val="22"/>
        </w:rPr>
        <w:t xml:space="preserve">his agreement is valid for </w:t>
      </w:r>
      <w:r w:rsidR="00D80B94" w:rsidRPr="00A37EB0">
        <w:rPr>
          <w:rFonts w:ascii="Calibri" w:hAnsi="Calibri" w:cs="Calibri"/>
          <w:sz w:val="22"/>
          <w:szCs w:val="22"/>
        </w:rPr>
        <w:t>one (1)</w:t>
      </w:r>
      <w:r w:rsidR="00D80B94" w:rsidRPr="008C399D">
        <w:rPr>
          <w:rFonts w:ascii="Calibri" w:hAnsi="Calibri" w:cs="Calibri"/>
          <w:sz w:val="22"/>
          <w:szCs w:val="22"/>
        </w:rPr>
        <w:t xml:space="preserve"> operating environment, where an “operating environment” is defined as one or more instances monitoring the same data </w:t>
      </w:r>
      <w:r w:rsidR="004A1E1F">
        <w:rPr>
          <w:rFonts w:ascii="Calibri" w:hAnsi="Calibri" w:cs="Calibri"/>
          <w:sz w:val="22"/>
          <w:szCs w:val="22"/>
        </w:rPr>
        <w:t xml:space="preserve">in the same context </w:t>
      </w:r>
      <w:r w:rsidR="00D80B94" w:rsidRPr="008C399D">
        <w:rPr>
          <w:rFonts w:ascii="Calibri" w:hAnsi="Calibri" w:cs="Calibri"/>
          <w:sz w:val="22"/>
          <w:szCs w:val="22"/>
        </w:rPr>
        <w:t>(e.g., Substation vs. Control Room, Transmission vs. Distribution, etc.), and an “instance” is defined as a separate installation (e.g., failover clusters; production, acceptance, and test; etc.).</w:t>
      </w:r>
    </w:p>
    <w:p w14:paraId="7DE7A43A" w14:textId="77777777" w:rsidR="00D80B94" w:rsidRPr="008C399D" w:rsidRDefault="00D80B94" w:rsidP="008C399D">
      <w:pPr>
        <w:keepNext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b/>
          <w:sz w:val="22"/>
          <w:szCs w:val="22"/>
        </w:rPr>
        <w:lastRenderedPageBreak/>
        <w:t>Pricing</w:t>
      </w:r>
    </w:p>
    <w:p w14:paraId="3A945169" w14:textId="50ADFA61" w:rsidR="00D80B94" w:rsidRDefault="00D80B94" w:rsidP="008C399D">
      <w:pPr>
        <w:keepNext/>
        <w:rPr>
          <w:rFonts w:ascii="Calibri" w:hAnsi="Calibri" w:cs="Calibri"/>
          <w:sz w:val="22"/>
          <w:szCs w:val="22"/>
        </w:rPr>
      </w:pPr>
      <w:r w:rsidRPr="00295BF4">
        <w:rPr>
          <w:rFonts w:ascii="Calibri" w:hAnsi="Calibri" w:cs="Calibri"/>
          <w:sz w:val="22"/>
          <w:szCs w:val="22"/>
        </w:rPr>
        <w:t>One</w:t>
      </w:r>
      <w:r w:rsidR="004A1E1F" w:rsidRPr="00295BF4">
        <w:rPr>
          <w:rFonts w:ascii="Calibri" w:hAnsi="Calibri" w:cs="Calibri"/>
          <w:sz w:val="22"/>
          <w:szCs w:val="22"/>
        </w:rPr>
        <w:t xml:space="preserve"> </w:t>
      </w:r>
      <w:r w:rsidR="000A344C" w:rsidRPr="00295BF4">
        <w:rPr>
          <w:rFonts w:ascii="Calibri" w:hAnsi="Calibri" w:cs="Calibri"/>
          <w:sz w:val="22"/>
          <w:szCs w:val="22"/>
        </w:rPr>
        <w:t xml:space="preserve">(1) </w:t>
      </w:r>
      <w:r w:rsidRPr="00295BF4">
        <w:rPr>
          <w:rFonts w:ascii="Calibri" w:hAnsi="Calibri" w:cs="Calibri"/>
          <w:sz w:val="22"/>
          <w:szCs w:val="22"/>
        </w:rPr>
        <w:t>year of business day support for annual support services is priced by package as follows:</w:t>
      </w:r>
    </w:p>
    <w:p w14:paraId="5F5E38E1" w14:textId="77777777" w:rsidR="00E3509A" w:rsidRPr="008C399D" w:rsidRDefault="00E3509A" w:rsidP="008C399D">
      <w:pPr>
        <w:keepNext/>
        <w:rPr>
          <w:rFonts w:ascii="Calibri" w:hAnsi="Calibri" w:cs="Calibri"/>
          <w:sz w:val="22"/>
          <w:szCs w:val="22"/>
        </w:rPr>
      </w:pPr>
    </w:p>
    <w:tbl>
      <w:tblPr>
        <w:tblStyle w:val="GridTable2-Accent1"/>
        <w:tblW w:w="4680" w:type="dxa"/>
        <w:tblInd w:w="2340" w:type="dxa"/>
        <w:tblLook w:val="0420" w:firstRow="1" w:lastRow="0" w:firstColumn="0" w:lastColumn="0" w:noHBand="0" w:noVBand="1"/>
      </w:tblPr>
      <w:tblGrid>
        <w:gridCol w:w="2610"/>
        <w:gridCol w:w="2070"/>
      </w:tblGrid>
      <w:tr w:rsidR="00D80B94" w:rsidRPr="008C399D" w14:paraId="367470B5" w14:textId="77777777" w:rsidTr="006A2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10" w:type="dxa"/>
          </w:tcPr>
          <w:p w14:paraId="67040B39" w14:textId="7278A463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Package</w:t>
            </w:r>
            <w:r w:rsidR="002B5350" w:rsidRPr="008C399D">
              <w:rPr>
                <w:rFonts w:ascii="Calibri" w:hAnsi="Calibri" w:cs="Calibri"/>
                <w:sz w:val="22"/>
                <w:szCs w:val="22"/>
              </w:rPr>
              <w:t>/Application</w:t>
            </w:r>
          </w:p>
        </w:tc>
        <w:tc>
          <w:tcPr>
            <w:tcW w:w="2070" w:type="dxa"/>
          </w:tcPr>
          <w:p w14:paraId="212F80FF" w14:textId="77777777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Price (annual)</w:t>
            </w:r>
          </w:p>
        </w:tc>
      </w:tr>
      <w:tr w:rsidR="00D80B94" w:rsidRPr="008C399D" w14:paraId="4D7C8802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2C14A0D4" w14:textId="21636778" w:rsidR="00D80B94" w:rsidRPr="008C399D" w:rsidRDefault="001D72DD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openPDC</w:t>
            </w:r>
          </w:p>
        </w:tc>
        <w:tc>
          <w:tcPr>
            <w:tcW w:w="2070" w:type="dxa"/>
          </w:tcPr>
          <w:p w14:paraId="2E6AAD06" w14:textId="40CFC026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1D72DD" w:rsidRPr="008C399D">
              <w:rPr>
                <w:rFonts w:ascii="Calibri" w:hAnsi="Calibri" w:cs="Calibri"/>
                <w:sz w:val="22"/>
                <w:szCs w:val="22"/>
              </w:rPr>
              <w:t>15</w:t>
            </w:r>
            <w:r w:rsidR="009E5184">
              <w:rPr>
                <w:rFonts w:ascii="Calibri" w:hAnsi="Calibri" w:cs="Calibri"/>
                <w:sz w:val="22"/>
                <w:szCs w:val="22"/>
              </w:rPr>
              <w:t>,0</w:t>
            </w:r>
            <w:r w:rsidR="001D72DD" w:rsidRPr="008C399D">
              <w:rPr>
                <w:rFonts w:ascii="Calibri" w:hAnsi="Calibri" w:cs="Calibri"/>
                <w:sz w:val="22"/>
                <w:szCs w:val="22"/>
              </w:rPr>
              <w:t>00</w:t>
            </w:r>
            <w:r w:rsidRPr="008C399D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F24029" w:rsidRPr="008C399D" w14:paraId="5A6CACD6" w14:textId="77777777" w:rsidTr="006A2B85">
        <w:tc>
          <w:tcPr>
            <w:tcW w:w="2610" w:type="dxa"/>
          </w:tcPr>
          <w:p w14:paraId="5767A4C9" w14:textId="265545DA" w:rsidR="00F24029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openHistorian</w:t>
            </w:r>
            <w:r w:rsidR="005F078B">
              <w:rPr>
                <w:rFonts w:ascii="Calibri" w:hAnsi="Calibri" w:cs="Calibri"/>
                <w:sz w:val="22"/>
                <w:szCs w:val="22"/>
              </w:rPr>
              <w:t xml:space="preserve"> x2</w:t>
            </w:r>
          </w:p>
        </w:tc>
        <w:tc>
          <w:tcPr>
            <w:tcW w:w="2070" w:type="dxa"/>
          </w:tcPr>
          <w:p w14:paraId="3E2988AA" w14:textId="4A181D6D" w:rsidR="00F24029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D76BEB">
              <w:rPr>
                <w:rFonts w:ascii="Calibri" w:hAnsi="Calibri" w:cs="Calibri"/>
                <w:sz w:val="22"/>
                <w:szCs w:val="22"/>
              </w:rPr>
              <w:t>15</w:t>
            </w:r>
            <w:r w:rsidR="009E5184">
              <w:rPr>
                <w:rFonts w:ascii="Calibri" w:hAnsi="Calibri" w:cs="Calibri"/>
                <w:sz w:val="22"/>
                <w:szCs w:val="22"/>
              </w:rPr>
              <w:t>,0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00 USD</w:t>
            </w:r>
            <w:r w:rsidR="005E63DF">
              <w:rPr>
                <w:rFonts w:ascii="Calibri" w:hAnsi="Calibri" w:cs="Calibri"/>
                <w:sz w:val="22"/>
                <w:szCs w:val="22"/>
              </w:rPr>
              <w:t xml:space="preserve"> x2</w:t>
            </w:r>
          </w:p>
        </w:tc>
      </w:tr>
      <w:tr w:rsidR="001D72DD" w:rsidRPr="008C399D" w14:paraId="12D460D8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7113E275" w14:textId="2B9ABBA7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PQ Data Analysis</w:t>
            </w:r>
          </w:p>
        </w:tc>
        <w:tc>
          <w:tcPr>
            <w:tcW w:w="2070" w:type="dxa"/>
          </w:tcPr>
          <w:p w14:paraId="22E3A8ED" w14:textId="18B4BD5B" w:rsidR="001D72DD" w:rsidRPr="008C399D" w:rsidRDefault="004D41F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$10,000 USD</w:t>
            </w:r>
          </w:p>
        </w:tc>
      </w:tr>
      <w:tr w:rsidR="001D72DD" w:rsidRPr="008C399D" w14:paraId="5F64DDD6" w14:textId="77777777" w:rsidTr="006A2B85">
        <w:tc>
          <w:tcPr>
            <w:tcW w:w="2610" w:type="dxa"/>
          </w:tcPr>
          <w:p w14:paraId="11709625" w14:textId="65711159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PQ Data Visualization</w:t>
            </w:r>
          </w:p>
        </w:tc>
        <w:tc>
          <w:tcPr>
            <w:tcW w:w="2070" w:type="dxa"/>
          </w:tcPr>
          <w:p w14:paraId="273CB7D3" w14:textId="5040A96B" w:rsidR="001D72DD" w:rsidRPr="008C399D" w:rsidRDefault="004D41F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$10,000 USD</w:t>
            </w:r>
          </w:p>
        </w:tc>
      </w:tr>
      <w:tr w:rsidR="001D72DD" w:rsidRPr="008C399D" w14:paraId="7FC0A1B2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4DB61E24" w14:textId="6F535C9F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User’s Group Membership</w:t>
            </w:r>
          </w:p>
        </w:tc>
        <w:tc>
          <w:tcPr>
            <w:tcW w:w="2070" w:type="dxa"/>
          </w:tcPr>
          <w:p w14:paraId="5EAF2238" w14:textId="5CA08678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0A344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5,000 USD</w:t>
            </w:r>
          </w:p>
        </w:tc>
      </w:tr>
      <w:tr w:rsidR="00A5064D" w:rsidRPr="008C399D" w14:paraId="3717E9AB" w14:textId="77777777" w:rsidTr="006A2B85">
        <w:tc>
          <w:tcPr>
            <w:tcW w:w="2610" w:type="dxa"/>
          </w:tcPr>
          <w:p w14:paraId="56F23E6F" w14:textId="2D41E194" w:rsidR="00A5064D" w:rsidRPr="008012A7" w:rsidRDefault="00A5064D" w:rsidP="006A2B85">
            <w:pPr>
              <w:keepNext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8012A7">
              <w:rPr>
                <w:rFonts w:ascii="Calibri" w:hAnsi="Calibri" w:cs="Calibri"/>
                <w:color w:val="FF0000"/>
                <w:sz w:val="22"/>
                <w:szCs w:val="22"/>
              </w:rPr>
              <w:t>Discount</w:t>
            </w:r>
          </w:p>
        </w:tc>
        <w:tc>
          <w:tcPr>
            <w:tcW w:w="2070" w:type="dxa"/>
          </w:tcPr>
          <w:p w14:paraId="26521C64" w14:textId="48FE6541" w:rsidR="00A5064D" w:rsidRPr="008012A7" w:rsidRDefault="008012A7" w:rsidP="006A2B85">
            <w:pPr>
              <w:keepNext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-</w:t>
            </w:r>
            <w:r w:rsidRPr="008012A7">
              <w:rPr>
                <w:rFonts w:ascii="Calibri" w:hAnsi="Calibri" w:cs="Calibri"/>
                <w:color w:val="FF0000"/>
                <w:sz w:val="22"/>
                <w:szCs w:val="22"/>
              </w:rPr>
              <w:t>$1</w:t>
            </w:r>
            <w:r w:rsidR="00D76BEB">
              <w:rPr>
                <w:rFonts w:ascii="Calibri" w:hAnsi="Calibri" w:cs="Calibri"/>
                <w:color w:val="FF0000"/>
                <w:sz w:val="22"/>
                <w:szCs w:val="22"/>
              </w:rPr>
              <w:t>7</w:t>
            </w:r>
            <w:r w:rsidRPr="008012A7">
              <w:rPr>
                <w:rFonts w:ascii="Calibri" w:hAnsi="Calibri" w:cs="Calibri"/>
                <w:color w:val="FF0000"/>
                <w:sz w:val="22"/>
                <w:szCs w:val="22"/>
              </w:rPr>
              <w:t>,</w:t>
            </w:r>
            <w:r w:rsidR="00D76BEB">
              <w:rPr>
                <w:rFonts w:ascii="Calibri" w:hAnsi="Calibri" w:cs="Calibri"/>
                <w:color w:val="FF0000"/>
                <w:sz w:val="22"/>
                <w:szCs w:val="22"/>
              </w:rPr>
              <w:t>5</w:t>
            </w:r>
            <w:r w:rsidRPr="008012A7">
              <w:rPr>
                <w:rFonts w:ascii="Calibri" w:hAnsi="Calibri" w:cs="Calibri"/>
                <w:color w:val="FF0000"/>
                <w:sz w:val="22"/>
                <w:szCs w:val="22"/>
              </w:rPr>
              <w:t>00 USD</w:t>
            </w:r>
          </w:p>
        </w:tc>
      </w:tr>
      <w:tr w:rsidR="001D72DD" w:rsidRPr="008C399D" w14:paraId="56A14846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bottom w:val="nil"/>
            </w:tcBorders>
          </w:tcPr>
          <w:p w14:paraId="467E9292" w14:textId="77777777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070" w:type="dxa"/>
            <w:tcBorders>
              <w:bottom w:val="nil"/>
            </w:tcBorders>
          </w:tcPr>
          <w:p w14:paraId="00C9BE97" w14:textId="65A14912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>$</w:t>
            </w:r>
            <w:r w:rsidR="000A344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5E63DF">
              <w:rPr>
                <w:rFonts w:ascii="Calibri" w:hAnsi="Calibri" w:cs="Calibri"/>
                <w:b/>
                <w:bCs/>
                <w:sz w:val="22"/>
                <w:szCs w:val="22"/>
              </w:rPr>
              <w:t>52</w:t>
            </w:r>
            <w:r w:rsidR="00926CA6">
              <w:rPr>
                <w:rFonts w:ascii="Calibri" w:hAnsi="Calibri" w:cs="Calibri"/>
                <w:b/>
                <w:bCs/>
                <w:sz w:val="22"/>
                <w:szCs w:val="22"/>
              </w:rPr>
              <w:t>,</w:t>
            </w:r>
            <w:r w:rsidR="005E63DF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  <w:r w:rsidR="00926CA6">
              <w:rPr>
                <w:rFonts w:ascii="Calibri" w:hAnsi="Calibri" w:cs="Calibri"/>
                <w:b/>
                <w:bCs/>
                <w:sz w:val="22"/>
                <w:szCs w:val="22"/>
              </w:rPr>
              <w:t>00</w:t>
            </w:r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USD</w:t>
            </w:r>
          </w:p>
        </w:tc>
      </w:tr>
    </w:tbl>
    <w:p w14:paraId="58A3B0A4" w14:textId="77777777" w:rsidR="000A344C" w:rsidRDefault="000A344C" w:rsidP="008C399D">
      <w:pPr>
        <w:rPr>
          <w:rFonts w:ascii="Calibri" w:hAnsi="Calibri" w:cs="Calibri"/>
          <w:sz w:val="22"/>
          <w:szCs w:val="22"/>
        </w:rPr>
      </w:pPr>
    </w:p>
    <w:p w14:paraId="38C8CE35" w14:textId="1208709C" w:rsidR="00573FDC" w:rsidRDefault="00315465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Given </w:t>
      </w:r>
      <w:r w:rsidR="00E3509A">
        <w:rPr>
          <w:rFonts w:ascii="Calibri" w:hAnsi="Calibri" w:cs="Calibri"/>
          <w:sz w:val="22"/>
          <w:szCs w:val="22"/>
        </w:rPr>
        <w:t>GTC</w:t>
      </w:r>
      <w:r>
        <w:rPr>
          <w:rFonts w:ascii="Calibri" w:hAnsi="Calibri" w:cs="Calibri"/>
          <w:sz w:val="22"/>
          <w:szCs w:val="22"/>
        </w:rPr>
        <w:t xml:space="preserve"> and GPA’s pre-existing relationship, GPA offers a $</w:t>
      </w:r>
      <w:r w:rsidR="008012A7">
        <w:rPr>
          <w:rFonts w:ascii="Calibri" w:hAnsi="Calibri" w:cs="Calibri"/>
          <w:sz w:val="22"/>
          <w:szCs w:val="22"/>
        </w:rPr>
        <w:t>1</w:t>
      </w:r>
      <w:r w:rsidR="005E63DF">
        <w:rPr>
          <w:rFonts w:ascii="Calibri" w:hAnsi="Calibri" w:cs="Calibri"/>
          <w:sz w:val="22"/>
          <w:szCs w:val="22"/>
        </w:rPr>
        <w:t>7,</w:t>
      </w:r>
      <w:r w:rsidR="008012A7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 xml:space="preserve">00 USD discount, bringing the total cost to </w:t>
      </w:r>
      <w:r w:rsidR="00A5064D">
        <w:rPr>
          <w:rFonts w:ascii="Calibri" w:hAnsi="Calibri" w:cs="Calibri"/>
          <w:sz w:val="22"/>
          <w:szCs w:val="22"/>
        </w:rPr>
        <w:t>$</w:t>
      </w:r>
      <w:r w:rsidR="005E63DF">
        <w:rPr>
          <w:rFonts w:ascii="Calibri" w:hAnsi="Calibri" w:cs="Calibri"/>
          <w:sz w:val="22"/>
          <w:szCs w:val="22"/>
        </w:rPr>
        <w:t>52</w:t>
      </w:r>
      <w:r w:rsidR="00A5064D">
        <w:rPr>
          <w:rFonts w:ascii="Calibri" w:hAnsi="Calibri" w:cs="Calibri"/>
          <w:sz w:val="22"/>
          <w:szCs w:val="22"/>
        </w:rPr>
        <w:t>,</w:t>
      </w:r>
      <w:r w:rsidR="005E63DF">
        <w:rPr>
          <w:rFonts w:ascii="Calibri" w:hAnsi="Calibri" w:cs="Calibri"/>
          <w:sz w:val="22"/>
          <w:szCs w:val="22"/>
        </w:rPr>
        <w:t>5</w:t>
      </w:r>
      <w:r w:rsidR="00A5064D">
        <w:rPr>
          <w:rFonts w:ascii="Calibri" w:hAnsi="Calibri" w:cs="Calibri"/>
          <w:sz w:val="22"/>
          <w:szCs w:val="22"/>
        </w:rPr>
        <w:t>00 USD.</w:t>
      </w:r>
    </w:p>
    <w:p w14:paraId="72F41185" w14:textId="77777777" w:rsidR="00A5064D" w:rsidRDefault="00A5064D" w:rsidP="008C399D">
      <w:pPr>
        <w:rPr>
          <w:rFonts w:ascii="Calibri" w:hAnsi="Calibri" w:cs="Calibri"/>
          <w:sz w:val="22"/>
          <w:szCs w:val="22"/>
        </w:rPr>
      </w:pPr>
    </w:p>
    <w:p w14:paraId="3856966D" w14:textId="7227D4CB" w:rsidR="00D80B94" w:rsidRPr="008C399D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4A484C">
        <w:rPr>
          <w:rFonts w:ascii="Calibri" w:hAnsi="Calibri" w:cs="Calibri"/>
          <w:sz w:val="22"/>
          <w:szCs w:val="22"/>
        </w:rPr>
        <w:t>52</w:t>
      </w:r>
      <w:r w:rsidR="00926CA6">
        <w:rPr>
          <w:rFonts w:ascii="Calibri" w:hAnsi="Calibri" w:cs="Calibri"/>
          <w:sz w:val="22"/>
          <w:szCs w:val="22"/>
        </w:rPr>
        <w:t>,</w:t>
      </w:r>
      <w:r w:rsidR="004A484C">
        <w:rPr>
          <w:rFonts w:ascii="Calibri" w:hAnsi="Calibri" w:cs="Calibri"/>
          <w:sz w:val="22"/>
          <w:szCs w:val="22"/>
        </w:rPr>
        <w:t>5</w:t>
      </w:r>
      <w:r w:rsidR="00926CA6">
        <w:rPr>
          <w:rFonts w:ascii="Calibri" w:hAnsi="Calibri" w:cs="Calibri"/>
          <w:sz w:val="22"/>
          <w:szCs w:val="22"/>
        </w:rPr>
        <w:t>00</w:t>
      </w:r>
      <w:r w:rsidRPr="008C399D">
        <w:rPr>
          <w:rFonts w:ascii="Calibri" w:hAnsi="Calibri" w:cs="Calibri"/>
          <w:sz w:val="22"/>
          <w:szCs w:val="22"/>
        </w:rPr>
        <w:t xml:space="preserve"> USD.</w:t>
      </w:r>
      <w:r w:rsidR="00BD0188" w:rsidRPr="008C399D">
        <w:rPr>
          <w:rFonts w:ascii="Calibri" w:hAnsi="Calibri" w:cs="Calibri"/>
          <w:sz w:val="22"/>
          <w:szCs w:val="22"/>
        </w:rPr>
        <w:t xml:space="preserve"> </w:t>
      </w:r>
    </w:p>
    <w:p w14:paraId="6CD5B29B" w14:textId="7A337D62" w:rsidR="00D80B94" w:rsidRDefault="00D80B94" w:rsidP="008C399D">
      <w:pPr>
        <w:rPr>
          <w:rFonts w:ascii="Calibri" w:hAnsi="Calibri" w:cs="Calibri"/>
          <w:sz w:val="22"/>
          <w:szCs w:val="22"/>
        </w:rPr>
      </w:pPr>
      <w:bookmarkStart w:id="1" w:name="_Hlk189081920"/>
      <w:r w:rsidRPr="008C399D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926CA6">
        <w:rPr>
          <w:rFonts w:ascii="Calibri" w:hAnsi="Calibri" w:cs="Calibri"/>
          <w:sz w:val="22"/>
          <w:szCs w:val="22"/>
        </w:rPr>
        <w:t>GTC’s</w:t>
      </w:r>
      <w:r w:rsidRPr="008C399D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proofErr w:type="spellStart"/>
      <w:r w:rsidR="00FA045D" w:rsidRPr="00926CA6">
        <w:rPr>
          <w:rFonts w:ascii="Calibri" w:hAnsi="Calibri" w:cs="Calibri"/>
          <w:sz w:val="22"/>
          <w:szCs w:val="22"/>
        </w:rPr>
        <w:t>synchrophasor</w:t>
      </w:r>
      <w:proofErr w:type="spellEnd"/>
      <w:r w:rsidR="00FA045D" w:rsidRPr="00926CA6">
        <w:rPr>
          <w:rFonts w:ascii="Calibri" w:hAnsi="Calibri" w:cs="Calibri"/>
          <w:sz w:val="22"/>
          <w:szCs w:val="22"/>
        </w:rPr>
        <w:t xml:space="preserve"> and </w:t>
      </w:r>
      <w:r w:rsidRPr="00926CA6">
        <w:rPr>
          <w:rFonts w:ascii="Calibri" w:hAnsi="Calibri" w:cs="Calibri"/>
          <w:sz w:val="22"/>
          <w:szCs w:val="22"/>
        </w:rPr>
        <w:t>power quality</w:t>
      </w:r>
      <w:r w:rsidRPr="008C399D">
        <w:rPr>
          <w:rFonts w:ascii="Calibri" w:hAnsi="Calibri" w:cs="Calibri"/>
          <w:sz w:val="22"/>
          <w:szCs w:val="22"/>
        </w:rPr>
        <w:t xml:space="preserve"> systems mature.</w:t>
      </w:r>
      <w:r w:rsidR="000A344C">
        <w:rPr>
          <w:rFonts w:ascii="Calibri" w:hAnsi="Calibri" w:cs="Calibri"/>
          <w:sz w:val="22"/>
          <w:szCs w:val="22"/>
        </w:rPr>
        <w:t xml:space="preserve"> </w:t>
      </w:r>
    </w:p>
    <w:p w14:paraId="475F96D3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D31CA6F" w14:textId="3F59F6CE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We look forward to this opportunity to provide support services to </w:t>
      </w:r>
      <w:r w:rsidR="00926CA6">
        <w:rPr>
          <w:rFonts w:ascii="Calibri" w:eastAsiaTheme="minorHAnsi" w:hAnsi="Calibri" w:cs="Calibri"/>
          <w:sz w:val="22"/>
          <w:szCs w:val="22"/>
        </w:rPr>
        <w:t>GTC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Theme="minorHAnsi" w:hAnsi="Calibri" w:cs="Calibri"/>
          <w:sz w:val="22"/>
          <w:szCs w:val="22"/>
        </w:rPr>
        <w:t xml:space="preserve">This offer is valid until </w:t>
      </w:r>
      <w:r w:rsidR="00703BA9">
        <w:rPr>
          <w:rFonts w:ascii="Calibri" w:eastAsiaTheme="minorHAnsi" w:hAnsi="Calibri" w:cs="Calibri"/>
          <w:sz w:val="22"/>
          <w:szCs w:val="22"/>
        </w:rPr>
        <w:t>October 1, 2025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If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you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have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any</w:t>
      </w:r>
      <w:r w:rsidRPr="008C399D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additional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questions,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please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not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hesitate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get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in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touch</w:t>
      </w:r>
      <w:r w:rsidRPr="008C399D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with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me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at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(570) 637-7161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or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1" w:history="1">
        <w:r w:rsidRPr="008C399D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8C399D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5A2FF457" w14:textId="77777777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112F6D7D" w14:textId="484F203B" w:rsidR="00D80B94" w:rsidRPr="008C399D" w:rsidRDefault="00D80B94" w:rsidP="008C399D">
      <w:pPr>
        <w:rPr>
          <w:rFonts w:ascii="Calibri" w:eastAsia="Calibri" w:hAnsi="Calibri" w:cs="Calibri"/>
          <w:spacing w:val="-10"/>
          <w:sz w:val="22"/>
          <w:szCs w:val="22"/>
        </w:rPr>
      </w:pPr>
      <w:r w:rsidRPr="00703BA9">
        <w:rPr>
          <w:rFonts w:ascii="Calibri" w:eastAsia="Calibri" w:hAnsi="Calibri" w:cs="Calibri"/>
          <w:spacing w:val="-1"/>
          <w:sz w:val="22"/>
          <w:szCs w:val="22"/>
        </w:rPr>
        <w:t xml:space="preserve">cc: </w:t>
      </w:r>
      <w:r w:rsidR="00703BA9">
        <w:rPr>
          <w:rFonts w:ascii="Calibri" w:eastAsia="Calibri" w:hAnsi="Calibri" w:cs="Calibri"/>
          <w:spacing w:val="-1"/>
          <w:sz w:val="22"/>
          <w:szCs w:val="22"/>
        </w:rPr>
        <w:t>William Gee</w:t>
      </w:r>
    </w:p>
    <w:p w14:paraId="63881E83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55ACB8" wp14:editId="7D1B6D3D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77A14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7C01A" wp14:editId="057D9D79">
                <wp:simplePos x="0" y="0"/>
                <wp:positionH relativeFrom="column">
                  <wp:posOffset>4991100</wp:posOffset>
                </wp:positionH>
                <wp:positionV relativeFrom="paragraph">
                  <wp:posOffset>101600</wp:posOffset>
                </wp:positionV>
                <wp:extent cx="904875" cy="241935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27B78514" w:rsidR="00D80B94" w:rsidRPr="008C399D" w:rsidRDefault="00E238C8" w:rsidP="00D80B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24</w:t>
                            </w:r>
                            <w:r w:rsidR="00A5218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92618A">
                              <w:rPr>
                                <w:sz w:val="18"/>
                                <w:szCs w:val="18"/>
                              </w:rPr>
                              <w:t>Apr</w:t>
                            </w:r>
                            <w:r w:rsidR="00A52185">
                              <w:rPr>
                                <w:sz w:val="18"/>
                                <w:szCs w:val="18"/>
                              </w:rPr>
                              <w:t>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3pt;margin-top:8pt;width:71.25pt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18FwIAACs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" filled="f" stroked="f" strokeweight=".5pt">
                <v:textbox>
                  <w:txbxContent>
                    <w:p w14:paraId="35B6B52D" w14:textId="27B78514" w:rsidR="00D80B94" w:rsidRPr="008C399D" w:rsidRDefault="00E238C8" w:rsidP="00D80B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24</w:t>
                      </w:r>
                      <w:r w:rsidR="00A52185">
                        <w:rPr>
                          <w:sz w:val="18"/>
                          <w:szCs w:val="18"/>
                        </w:rPr>
                        <w:t>-</w:t>
                      </w:r>
                      <w:r w:rsidR="0092618A">
                        <w:rPr>
                          <w:sz w:val="18"/>
                          <w:szCs w:val="18"/>
                        </w:rPr>
                        <w:t>Apr</w:t>
                      </w:r>
                      <w:r w:rsidR="00A52185">
                        <w:rPr>
                          <w:sz w:val="18"/>
                          <w:szCs w:val="18"/>
                        </w:rPr>
                        <w:t>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1E34015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Authorization: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>Date: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Dr. Christoph Lackner, Operating Officer and Lead Engineer</w:t>
      </w:r>
    </w:p>
    <w:p w14:paraId="25300555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Grid Solutions | Grid Protection Alliance, Inc.</w:t>
      </w:r>
    </w:p>
    <w:p w14:paraId="3E494DCB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1D3A3C44" w14:textId="079BC5A0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Please sign, date, and return this quote </w:t>
      </w:r>
      <w:r w:rsidR="00BD73C6" w:rsidRPr="008C399D">
        <w:rPr>
          <w:rFonts w:ascii="Calibri" w:hAnsi="Calibri" w:cs="Calibri"/>
          <w:sz w:val="22"/>
          <w:szCs w:val="22"/>
        </w:rPr>
        <w:t xml:space="preserve">or issue a purchase order </w:t>
      </w:r>
      <w:r w:rsidRPr="008C399D">
        <w:rPr>
          <w:rFonts w:ascii="Calibri" w:hAnsi="Calibri" w:cs="Calibri"/>
          <w:sz w:val="22"/>
          <w:szCs w:val="22"/>
        </w:rPr>
        <w:t>to accept.</w:t>
      </w:r>
    </w:p>
    <w:p w14:paraId="5E26B62C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0E279C0A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Acceptance: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 xml:space="preserve">Date: 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2099EE3F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</w:p>
    <w:bookmarkEnd w:id="1"/>
    <w:p w14:paraId="4FFED0C7" w14:textId="093B7843" w:rsidR="001C5237" w:rsidRPr="008C399D" w:rsidRDefault="001C5237" w:rsidP="00D80B94">
      <w:pPr>
        <w:rPr>
          <w:rFonts w:ascii="Calibri" w:hAnsi="Calibri" w:cs="Calibri"/>
          <w:sz w:val="22"/>
          <w:szCs w:val="22"/>
        </w:rPr>
      </w:pPr>
    </w:p>
    <w:sectPr w:rsidR="001C5237" w:rsidRPr="008C399D" w:rsidSect="007C0D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60784" w14:textId="77777777" w:rsidR="00DB3404" w:rsidRDefault="00DB3404">
      <w:r>
        <w:separator/>
      </w:r>
    </w:p>
  </w:endnote>
  <w:endnote w:type="continuationSeparator" w:id="0">
    <w:p w14:paraId="2452F1DD" w14:textId="77777777" w:rsidR="00DB3404" w:rsidRDefault="00DB3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F7A5F" w14:textId="77777777" w:rsidR="00DB3404" w:rsidRDefault="00DB3404">
      <w:r>
        <w:separator/>
      </w:r>
    </w:p>
  </w:footnote>
  <w:footnote w:type="continuationSeparator" w:id="0">
    <w:p w14:paraId="77815DCF" w14:textId="77777777" w:rsidR="00DB3404" w:rsidRDefault="00DB3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4A484C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4A484C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Pr="001843F0" w:rsidRDefault="00AB4388" w:rsidP="007C0DE3">
    <w:pPr>
      <w:pStyle w:val="Header"/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28F2A453" w14:textId="259854CD" w:rsidR="00AB4388" w:rsidRPr="0079300B" w:rsidRDefault="00A52185" w:rsidP="007C0DE3">
    <w:pPr>
      <w:pStyle w:val="Header"/>
    </w:pPr>
    <w:r w:rsidRPr="0079300B">
      <w:t>Ms. Lori Hartzog</w:t>
    </w:r>
  </w:p>
  <w:p w14:paraId="5E0460FF" w14:textId="4D06BD8D" w:rsidR="00AB4388" w:rsidRPr="001843F0" w:rsidRDefault="0092618A" w:rsidP="007C0DE3">
    <w:pPr>
      <w:pStyle w:val="Header"/>
    </w:pPr>
    <w:r>
      <w:t>April</w:t>
    </w:r>
    <w:r w:rsidR="0079300B">
      <w:t xml:space="preserve"> </w:t>
    </w:r>
    <w:r w:rsidR="00E238C8">
      <w:t>24</w:t>
    </w:r>
    <w:r w:rsidR="0079300B">
      <w:t>, 2025</w:t>
    </w:r>
  </w:p>
  <w:p w14:paraId="5EC8CBA0" w14:textId="77777777" w:rsidR="005F2BD8" w:rsidRPr="001843F0" w:rsidRDefault="005F2BD8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4A484C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8FFC2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B568E"/>
    <w:multiLevelType w:val="hybridMultilevel"/>
    <w:tmpl w:val="8F2C19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71C421A"/>
    <w:multiLevelType w:val="hybridMultilevel"/>
    <w:tmpl w:val="57C808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E2A5803"/>
    <w:multiLevelType w:val="hybridMultilevel"/>
    <w:tmpl w:val="772654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  <w:num w:numId="3" w16cid:durableId="1774403017">
    <w:abstractNumId w:val="4"/>
  </w:num>
  <w:num w:numId="4" w16cid:durableId="1687366691">
    <w:abstractNumId w:val="3"/>
  </w:num>
  <w:num w:numId="5" w16cid:durableId="330724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12B5F"/>
    <w:rsid w:val="00020496"/>
    <w:rsid w:val="00025764"/>
    <w:rsid w:val="00032206"/>
    <w:rsid w:val="0003556B"/>
    <w:rsid w:val="00036BBA"/>
    <w:rsid w:val="0004770B"/>
    <w:rsid w:val="00064795"/>
    <w:rsid w:val="00072163"/>
    <w:rsid w:val="00087CC5"/>
    <w:rsid w:val="000A344C"/>
    <w:rsid w:val="000A571C"/>
    <w:rsid w:val="000A58AD"/>
    <w:rsid w:val="000D208D"/>
    <w:rsid w:val="000D4951"/>
    <w:rsid w:val="000E5329"/>
    <w:rsid w:val="000F545C"/>
    <w:rsid w:val="00110950"/>
    <w:rsid w:val="00131D40"/>
    <w:rsid w:val="001341C2"/>
    <w:rsid w:val="0013432B"/>
    <w:rsid w:val="00136256"/>
    <w:rsid w:val="00141C5B"/>
    <w:rsid w:val="0015622D"/>
    <w:rsid w:val="00170A72"/>
    <w:rsid w:val="00177033"/>
    <w:rsid w:val="001843F0"/>
    <w:rsid w:val="0019015C"/>
    <w:rsid w:val="00192773"/>
    <w:rsid w:val="001A2246"/>
    <w:rsid w:val="001A6B47"/>
    <w:rsid w:val="001A71A3"/>
    <w:rsid w:val="001C0363"/>
    <w:rsid w:val="001C19AE"/>
    <w:rsid w:val="001C5237"/>
    <w:rsid w:val="001D13D7"/>
    <w:rsid w:val="001D1BA5"/>
    <w:rsid w:val="001D72DD"/>
    <w:rsid w:val="001E41FF"/>
    <w:rsid w:val="001E57C1"/>
    <w:rsid w:val="00227E69"/>
    <w:rsid w:val="0024321D"/>
    <w:rsid w:val="00244490"/>
    <w:rsid w:val="0025144C"/>
    <w:rsid w:val="00281E01"/>
    <w:rsid w:val="00286588"/>
    <w:rsid w:val="00295BF4"/>
    <w:rsid w:val="002B5350"/>
    <w:rsid w:val="002B78C7"/>
    <w:rsid w:val="002D229D"/>
    <w:rsid w:val="002F10D2"/>
    <w:rsid w:val="002F5436"/>
    <w:rsid w:val="002F6C47"/>
    <w:rsid w:val="003007BA"/>
    <w:rsid w:val="00305CC7"/>
    <w:rsid w:val="00310EE3"/>
    <w:rsid w:val="00315465"/>
    <w:rsid w:val="00326D04"/>
    <w:rsid w:val="0033181C"/>
    <w:rsid w:val="00351DB6"/>
    <w:rsid w:val="00356D41"/>
    <w:rsid w:val="003607C5"/>
    <w:rsid w:val="003700E8"/>
    <w:rsid w:val="00371BF4"/>
    <w:rsid w:val="0037496F"/>
    <w:rsid w:val="003A61C2"/>
    <w:rsid w:val="003B3451"/>
    <w:rsid w:val="003D0183"/>
    <w:rsid w:val="003D2761"/>
    <w:rsid w:val="003D6B4E"/>
    <w:rsid w:val="003D7CDE"/>
    <w:rsid w:val="003F0576"/>
    <w:rsid w:val="00425136"/>
    <w:rsid w:val="00446C2F"/>
    <w:rsid w:val="0046366C"/>
    <w:rsid w:val="004757D8"/>
    <w:rsid w:val="004A1024"/>
    <w:rsid w:val="004A1E1F"/>
    <w:rsid w:val="004A484C"/>
    <w:rsid w:val="004C1093"/>
    <w:rsid w:val="004C750D"/>
    <w:rsid w:val="004D39BC"/>
    <w:rsid w:val="004D41F8"/>
    <w:rsid w:val="004E6B62"/>
    <w:rsid w:val="004F54A6"/>
    <w:rsid w:val="005246B7"/>
    <w:rsid w:val="005322E3"/>
    <w:rsid w:val="0053495C"/>
    <w:rsid w:val="00536D6A"/>
    <w:rsid w:val="00553549"/>
    <w:rsid w:val="00553CFD"/>
    <w:rsid w:val="0056378F"/>
    <w:rsid w:val="00573FDC"/>
    <w:rsid w:val="00586B8E"/>
    <w:rsid w:val="00587CBD"/>
    <w:rsid w:val="00595B6D"/>
    <w:rsid w:val="005A0A8F"/>
    <w:rsid w:val="005A28A4"/>
    <w:rsid w:val="005A786C"/>
    <w:rsid w:val="005C1331"/>
    <w:rsid w:val="005D19FA"/>
    <w:rsid w:val="005E151E"/>
    <w:rsid w:val="005E63DF"/>
    <w:rsid w:val="005F078B"/>
    <w:rsid w:val="005F2BD8"/>
    <w:rsid w:val="005F665A"/>
    <w:rsid w:val="005F74D6"/>
    <w:rsid w:val="006032E0"/>
    <w:rsid w:val="00622FF9"/>
    <w:rsid w:val="00633221"/>
    <w:rsid w:val="006502A0"/>
    <w:rsid w:val="00654C2B"/>
    <w:rsid w:val="00657481"/>
    <w:rsid w:val="006662E2"/>
    <w:rsid w:val="00666420"/>
    <w:rsid w:val="00670089"/>
    <w:rsid w:val="00674737"/>
    <w:rsid w:val="006A1D7F"/>
    <w:rsid w:val="006A7515"/>
    <w:rsid w:val="006A7854"/>
    <w:rsid w:val="006B2569"/>
    <w:rsid w:val="006B2B66"/>
    <w:rsid w:val="006E3FFE"/>
    <w:rsid w:val="00701418"/>
    <w:rsid w:val="007024BB"/>
    <w:rsid w:val="00702950"/>
    <w:rsid w:val="00703BA9"/>
    <w:rsid w:val="00713E38"/>
    <w:rsid w:val="00734FB8"/>
    <w:rsid w:val="00742ED3"/>
    <w:rsid w:val="007465BD"/>
    <w:rsid w:val="00762476"/>
    <w:rsid w:val="007862A9"/>
    <w:rsid w:val="00786EE7"/>
    <w:rsid w:val="0079300B"/>
    <w:rsid w:val="00797CDE"/>
    <w:rsid w:val="007A0E67"/>
    <w:rsid w:val="007B0C0B"/>
    <w:rsid w:val="007C0DE3"/>
    <w:rsid w:val="007C1F6A"/>
    <w:rsid w:val="007D6026"/>
    <w:rsid w:val="007E57E8"/>
    <w:rsid w:val="007F1198"/>
    <w:rsid w:val="008012A7"/>
    <w:rsid w:val="00801DAC"/>
    <w:rsid w:val="00805CC2"/>
    <w:rsid w:val="008512F0"/>
    <w:rsid w:val="008568FA"/>
    <w:rsid w:val="0086307C"/>
    <w:rsid w:val="0087150B"/>
    <w:rsid w:val="008A1F03"/>
    <w:rsid w:val="008A4117"/>
    <w:rsid w:val="008B0271"/>
    <w:rsid w:val="008C399D"/>
    <w:rsid w:val="008C5EA0"/>
    <w:rsid w:val="008D0799"/>
    <w:rsid w:val="008E0C83"/>
    <w:rsid w:val="009049E8"/>
    <w:rsid w:val="009118D9"/>
    <w:rsid w:val="00917825"/>
    <w:rsid w:val="0092166B"/>
    <w:rsid w:val="0092618A"/>
    <w:rsid w:val="00926CA6"/>
    <w:rsid w:val="0093187C"/>
    <w:rsid w:val="00956E49"/>
    <w:rsid w:val="00977D30"/>
    <w:rsid w:val="009C4501"/>
    <w:rsid w:val="009D28DA"/>
    <w:rsid w:val="009E0C82"/>
    <w:rsid w:val="009E1D41"/>
    <w:rsid w:val="009E3612"/>
    <w:rsid w:val="009E5184"/>
    <w:rsid w:val="00A00D4F"/>
    <w:rsid w:val="00A04260"/>
    <w:rsid w:val="00A15754"/>
    <w:rsid w:val="00A26EE2"/>
    <w:rsid w:val="00A37EB0"/>
    <w:rsid w:val="00A456A4"/>
    <w:rsid w:val="00A50445"/>
    <w:rsid w:val="00A5064D"/>
    <w:rsid w:val="00A52185"/>
    <w:rsid w:val="00A62262"/>
    <w:rsid w:val="00A74AB6"/>
    <w:rsid w:val="00A82728"/>
    <w:rsid w:val="00A87A0F"/>
    <w:rsid w:val="00AB4388"/>
    <w:rsid w:val="00AD5045"/>
    <w:rsid w:val="00AF3C17"/>
    <w:rsid w:val="00B24CA5"/>
    <w:rsid w:val="00B257F9"/>
    <w:rsid w:val="00B3591E"/>
    <w:rsid w:val="00B35D55"/>
    <w:rsid w:val="00B56B87"/>
    <w:rsid w:val="00BA3598"/>
    <w:rsid w:val="00BA67D1"/>
    <w:rsid w:val="00BC28A5"/>
    <w:rsid w:val="00BD0188"/>
    <w:rsid w:val="00BD73C6"/>
    <w:rsid w:val="00BE754B"/>
    <w:rsid w:val="00BF639A"/>
    <w:rsid w:val="00C14DFE"/>
    <w:rsid w:val="00C21F46"/>
    <w:rsid w:val="00C30742"/>
    <w:rsid w:val="00C34CC1"/>
    <w:rsid w:val="00C468D8"/>
    <w:rsid w:val="00C51237"/>
    <w:rsid w:val="00C5648D"/>
    <w:rsid w:val="00C60BD7"/>
    <w:rsid w:val="00C72E77"/>
    <w:rsid w:val="00C82EE7"/>
    <w:rsid w:val="00CA1900"/>
    <w:rsid w:val="00CA645C"/>
    <w:rsid w:val="00CB42F5"/>
    <w:rsid w:val="00CB5422"/>
    <w:rsid w:val="00CF2224"/>
    <w:rsid w:val="00D178AF"/>
    <w:rsid w:val="00D20DBE"/>
    <w:rsid w:val="00D20EA5"/>
    <w:rsid w:val="00D22303"/>
    <w:rsid w:val="00D305C2"/>
    <w:rsid w:val="00D31D57"/>
    <w:rsid w:val="00D57520"/>
    <w:rsid w:val="00D722BF"/>
    <w:rsid w:val="00D76BEB"/>
    <w:rsid w:val="00D80B94"/>
    <w:rsid w:val="00D85DF0"/>
    <w:rsid w:val="00DA3AE8"/>
    <w:rsid w:val="00DB3404"/>
    <w:rsid w:val="00DC64E3"/>
    <w:rsid w:val="00DD23DA"/>
    <w:rsid w:val="00DD4F9D"/>
    <w:rsid w:val="00E05C03"/>
    <w:rsid w:val="00E07DCE"/>
    <w:rsid w:val="00E15F6C"/>
    <w:rsid w:val="00E17A19"/>
    <w:rsid w:val="00E2254F"/>
    <w:rsid w:val="00E238C8"/>
    <w:rsid w:val="00E3509A"/>
    <w:rsid w:val="00E447AE"/>
    <w:rsid w:val="00E52943"/>
    <w:rsid w:val="00E61553"/>
    <w:rsid w:val="00E665AE"/>
    <w:rsid w:val="00E6737C"/>
    <w:rsid w:val="00E70479"/>
    <w:rsid w:val="00E72A57"/>
    <w:rsid w:val="00E82BDB"/>
    <w:rsid w:val="00EB40B8"/>
    <w:rsid w:val="00EC4993"/>
    <w:rsid w:val="00EE7A72"/>
    <w:rsid w:val="00EF7334"/>
    <w:rsid w:val="00F23EB5"/>
    <w:rsid w:val="00F24029"/>
    <w:rsid w:val="00F529B8"/>
    <w:rsid w:val="00F747E5"/>
    <w:rsid w:val="00FA045D"/>
    <w:rsid w:val="00FA1E50"/>
    <w:rsid w:val="00FB6AAB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E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9552C1-6AFF-4125-A52B-BB4AF8749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customXml/itemProps4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3</cp:revision>
  <cp:lastPrinted>2024-07-11T13:58:00Z</cp:lastPrinted>
  <dcterms:created xsi:type="dcterms:W3CDTF">2025-04-24T18:40:00Z</dcterms:created>
  <dcterms:modified xsi:type="dcterms:W3CDTF">2025-04-24T18:42:00Z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