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08ADD" w14:textId="5B074B25" w:rsidR="009C76CE" w:rsidRPr="00C8792B" w:rsidRDefault="001A34AA" w:rsidP="009C76CE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November</w:t>
      </w:r>
      <w:r w:rsidR="009C76CE" w:rsidRPr="00C8792B">
        <w:rPr>
          <w:rFonts w:ascii="Calibri" w:eastAsiaTheme="minorHAnsi" w:hAnsi="Calibri" w:cs="Calibri"/>
          <w:sz w:val="22"/>
          <w:szCs w:val="22"/>
        </w:rPr>
        <w:t xml:space="preserve"> </w:t>
      </w:r>
      <w:r>
        <w:rPr>
          <w:rFonts w:ascii="Calibri" w:eastAsiaTheme="minorHAnsi" w:hAnsi="Calibri" w:cs="Calibri"/>
          <w:sz w:val="22"/>
          <w:szCs w:val="22"/>
        </w:rPr>
        <w:t>9</w:t>
      </w:r>
      <w:r w:rsidR="009C76CE" w:rsidRPr="00C8792B">
        <w:rPr>
          <w:rFonts w:ascii="Calibri" w:eastAsiaTheme="minorHAnsi" w:hAnsi="Calibri" w:cs="Calibri"/>
          <w:sz w:val="22"/>
          <w:szCs w:val="22"/>
        </w:rPr>
        <w:t>, 2023</w:t>
      </w:r>
    </w:p>
    <w:p w14:paraId="54A001C3" w14:textId="77777777" w:rsidR="009C76CE" w:rsidRPr="00C8792B" w:rsidRDefault="009C76CE" w:rsidP="009C76CE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19708782" w14:textId="77777777" w:rsidR="009C76CE" w:rsidRPr="00C8792B" w:rsidRDefault="009C76CE" w:rsidP="009C76CE">
      <w:pPr>
        <w:rPr>
          <w:rFonts w:eastAsiaTheme="minorHAnsi" w:cstheme="minorBidi"/>
          <w:sz w:val="22"/>
          <w:szCs w:val="22"/>
        </w:rPr>
      </w:pPr>
    </w:p>
    <w:p w14:paraId="0D0B4EC3" w14:textId="3F2334A2" w:rsidR="009C76CE" w:rsidRPr="00C8792B" w:rsidRDefault="009C76CE" w:rsidP="009C76CE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>M</w:t>
      </w:r>
      <w:r w:rsidR="004469A8" w:rsidRPr="00C8792B">
        <w:rPr>
          <w:rFonts w:eastAsiaTheme="minorHAnsi" w:cstheme="minorBidi"/>
          <w:sz w:val="22"/>
          <w:szCs w:val="22"/>
        </w:rPr>
        <w:t>r</w:t>
      </w:r>
      <w:r w:rsidRPr="00C8792B">
        <w:rPr>
          <w:rFonts w:eastAsiaTheme="minorHAnsi" w:cstheme="minorBidi"/>
          <w:sz w:val="22"/>
          <w:szCs w:val="22"/>
        </w:rPr>
        <w:t xml:space="preserve">. </w:t>
      </w:r>
      <w:r w:rsidR="004469A8" w:rsidRPr="00C8792B">
        <w:rPr>
          <w:rFonts w:eastAsiaTheme="minorHAnsi" w:cstheme="minorBidi"/>
          <w:sz w:val="22"/>
          <w:szCs w:val="22"/>
        </w:rPr>
        <w:t>Victor Vieira da Freiria</w:t>
      </w:r>
    </w:p>
    <w:bookmarkEnd w:id="0"/>
    <w:p w14:paraId="05D93BBA" w14:textId="50B73F6C" w:rsidR="009C76CE" w:rsidRPr="00C8792B" w:rsidRDefault="00F158F4" w:rsidP="009C76CE">
      <w:pPr>
        <w:rPr>
          <w:rFonts w:eastAsiaTheme="minorHAnsi" w:cstheme="minorBidi"/>
          <w:sz w:val="22"/>
          <w:szCs w:val="22"/>
        </w:rPr>
      </w:pPr>
      <w:proofErr w:type="spellStart"/>
      <w:r w:rsidRPr="00C8792B">
        <w:rPr>
          <w:rFonts w:eastAsiaTheme="minorHAnsi" w:cstheme="minorBidi"/>
          <w:sz w:val="22"/>
          <w:szCs w:val="22"/>
        </w:rPr>
        <w:t>Operador</w:t>
      </w:r>
      <w:proofErr w:type="spellEnd"/>
      <w:r w:rsidRPr="00C8792B">
        <w:rPr>
          <w:rFonts w:eastAsiaTheme="minorHAnsi" w:cstheme="minorBidi"/>
          <w:sz w:val="22"/>
          <w:szCs w:val="22"/>
        </w:rPr>
        <w:t xml:space="preserve"> Nacional do Sistema </w:t>
      </w:r>
      <w:proofErr w:type="spellStart"/>
      <w:r w:rsidRPr="00C8792B">
        <w:rPr>
          <w:rFonts w:eastAsiaTheme="minorHAnsi" w:cstheme="minorBidi"/>
          <w:sz w:val="22"/>
          <w:szCs w:val="22"/>
        </w:rPr>
        <w:t>El</w:t>
      </w:r>
      <w:r w:rsidR="00BF7CCB" w:rsidRPr="00C8792B">
        <w:rPr>
          <w:rFonts w:eastAsiaTheme="minorHAnsi" w:cstheme="minorBidi"/>
          <w:sz w:val="22"/>
          <w:szCs w:val="22"/>
        </w:rPr>
        <w:t>étrico</w:t>
      </w:r>
      <w:proofErr w:type="spellEnd"/>
    </w:p>
    <w:p w14:paraId="01C23D6B" w14:textId="743332B7" w:rsidR="009C76CE" w:rsidRPr="00C8792B" w:rsidRDefault="00DB13EB" w:rsidP="009C76CE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 xml:space="preserve">Rua Júlio do Carmo, 251 - </w:t>
      </w:r>
      <w:proofErr w:type="spellStart"/>
      <w:r w:rsidRPr="00C8792B">
        <w:rPr>
          <w:rFonts w:eastAsiaTheme="minorHAnsi" w:cstheme="minorBidi"/>
          <w:sz w:val="22"/>
          <w:szCs w:val="22"/>
        </w:rPr>
        <w:t>Cidade</w:t>
      </w:r>
      <w:proofErr w:type="spellEnd"/>
      <w:r w:rsidRPr="00C8792B">
        <w:rPr>
          <w:rFonts w:eastAsiaTheme="minorHAnsi" w:cstheme="minorBidi"/>
          <w:sz w:val="22"/>
          <w:szCs w:val="22"/>
        </w:rPr>
        <w:t xml:space="preserve"> Nova</w:t>
      </w:r>
      <w:r w:rsidRPr="00C8792B">
        <w:rPr>
          <w:rFonts w:eastAsiaTheme="minorHAnsi" w:cstheme="minorBidi"/>
          <w:sz w:val="22"/>
          <w:szCs w:val="22"/>
        </w:rPr>
        <w:br/>
        <w:t>20211-160 – Rio de Janeiro – RJ</w:t>
      </w:r>
    </w:p>
    <w:p w14:paraId="5BEF773A" w14:textId="77777777" w:rsidR="00DB13EB" w:rsidRPr="00C8792B" w:rsidRDefault="00DB13EB" w:rsidP="009C76CE">
      <w:pPr>
        <w:rPr>
          <w:rFonts w:eastAsiaTheme="minorHAnsi" w:cstheme="minorBidi"/>
          <w:sz w:val="22"/>
          <w:szCs w:val="22"/>
        </w:rPr>
      </w:pPr>
    </w:p>
    <w:p w14:paraId="13BAE14E" w14:textId="77777777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C8792B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C8792B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(GPA) Products</w:t>
      </w:r>
    </w:p>
    <w:p w14:paraId="03621FFE" w14:textId="77777777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667215A8" w14:textId="716BCCA5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C8792B">
        <w:rPr>
          <w:rFonts w:ascii="Calibri" w:eastAsiaTheme="minorHAnsi" w:hAnsi="Calibri" w:cs="Calibri"/>
          <w:sz w:val="22"/>
          <w:szCs w:val="22"/>
        </w:rPr>
        <w:t xml:space="preserve">Dear </w:t>
      </w:r>
      <w:proofErr w:type="gramStart"/>
      <w:r w:rsidRPr="00C8792B">
        <w:rPr>
          <w:rFonts w:ascii="Calibri" w:eastAsiaTheme="minorHAnsi" w:hAnsi="Calibri" w:cs="Calibri"/>
          <w:sz w:val="22"/>
          <w:szCs w:val="22"/>
        </w:rPr>
        <w:t>M</w:t>
      </w:r>
      <w:r w:rsidR="00DB13EB" w:rsidRPr="00C8792B">
        <w:rPr>
          <w:rFonts w:ascii="Calibri" w:eastAsiaTheme="minorHAnsi" w:hAnsi="Calibri" w:cs="Calibri"/>
          <w:sz w:val="22"/>
          <w:szCs w:val="22"/>
        </w:rPr>
        <w:t>r</w:t>
      </w:r>
      <w:r w:rsidRPr="00C8792B">
        <w:rPr>
          <w:rFonts w:ascii="Calibri" w:eastAsiaTheme="minorHAnsi" w:hAnsi="Calibri" w:cs="Calibri"/>
          <w:sz w:val="22"/>
          <w:szCs w:val="22"/>
        </w:rPr>
        <w:t>.</w:t>
      </w:r>
      <w:r w:rsidR="00DB13EB" w:rsidRPr="00C8792B">
        <w:rPr>
          <w:rFonts w:ascii="Calibri" w:eastAsiaTheme="minorHAnsi" w:hAnsi="Calibri" w:cs="Calibri"/>
          <w:sz w:val="22"/>
          <w:szCs w:val="22"/>
        </w:rPr>
        <w:t xml:space="preserve"> </w:t>
      </w:r>
      <w:proofErr w:type="spellStart"/>
      <w:r w:rsidR="00DB13EB" w:rsidRPr="00C8792B">
        <w:rPr>
          <w:rFonts w:ascii="Calibri" w:eastAsiaTheme="minorHAnsi" w:hAnsi="Calibri" w:cs="Calibri"/>
          <w:sz w:val="22"/>
          <w:szCs w:val="22"/>
        </w:rPr>
        <w:t>Vieiria</w:t>
      </w:r>
      <w:proofErr w:type="spellEnd"/>
      <w:proofErr w:type="gramEnd"/>
      <w:r w:rsidR="00DB13EB" w:rsidRPr="00C8792B">
        <w:rPr>
          <w:rFonts w:ascii="Calibri" w:eastAsiaTheme="minorHAnsi" w:hAnsi="Calibri" w:cs="Calibri"/>
          <w:sz w:val="22"/>
          <w:szCs w:val="22"/>
        </w:rPr>
        <w:t xml:space="preserve"> da Freiria</w:t>
      </w:r>
      <w:r w:rsidRPr="00C8792B">
        <w:rPr>
          <w:rFonts w:ascii="Calibri" w:eastAsiaTheme="minorHAnsi" w:hAnsi="Calibri" w:cs="Calibri"/>
          <w:sz w:val="22"/>
          <w:szCs w:val="22"/>
        </w:rPr>
        <w:t>:</w:t>
      </w:r>
    </w:p>
    <w:p w14:paraId="41B5CBB0" w14:textId="77777777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354AB089" w14:textId="25D37BF6" w:rsidR="009C76CE" w:rsidRPr="00C8792B" w:rsidRDefault="009C76CE" w:rsidP="00265AF4">
      <w:pPr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sz w:val="22"/>
          <w:szCs w:val="22"/>
        </w:rPr>
        <w:t>Per your request, this is a quote for G</w:t>
      </w:r>
      <w:r w:rsidR="003C3E0F" w:rsidRPr="00C8792B">
        <w:rPr>
          <w:rFonts w:ascii="Calibri" w:hAnsi="Calibri" w:cs="Calibri"/>
          <w:sz w:val="22"/>
          <w:szCs w:val="22"/>
        </w:rPr>
        <w:t xml:space="preserve">rid </w:t>
      </w:r>
      <w:r w:rsidRPr="00C8792B">
        <w:rPr>
          <w:rFonts w:ascii="Calibri" w:hAnsi="Calibri" w:cs="Calibri"/>
          <w:sz w:val="22"/>
          <w:szCs w:val="22"/>
        </w:rPr>
        <w:t>P</w:t>
      </w:r>
      <w:r w:rsidR="003C3E0F" w:rsidRPr="00C8792B">
        <w:rPr>
          <w:rFonts w:ascii="Calibri" w:hAnsi="Calibri" w:cs="Calibri"/>
          <w:sz w:val="22"/>
          <w:szCs w:val="22"/>
        </w:rPr>
        <w:t xml:space="preserve">rotection </w:t>
      </w:r>
      <w:r w:rsidRPr="00C8792B">
        <w:rPr>
          <w:rFonts w:ascii="Calibri" w:hAnsi="Calibri" w:cs="Calibri"/>
          <w:sz w:val="22"/>
          <w:szCs w:val="22"/>
        </w:rPr>
        <w:t>A</w:t>
      </w:r>
      <w:r w:rsidR="003C3E0F" w:rsidRPr="00C8792B">
        <w:rPr>
          <w:rFonts w:ascii="Calibri" w:hAnsi="Calibri" w:cs="Calibri"/>
          <w:sz w:val="22"/>
          <w:szCs w:val="22"/>
        </w:rPr>
        <w:t>lliance, Inc.</w:t>
      </w:r>
      <w:r w:rsidR="005346F1" w:rsidRPr="00C8792B">
        <w:rPr>
          <w:rFonts w:ascii="Calibri" w:hAnsi="Calibri" w:cs="Calibri"/>
          <w:sz w:val="22"/>
          <w:szCs w:val="22"/>
        </w:rPr>
        <w:t xml:space="preserve"> (GPA)</w:t>
      </w:r>
      <w:r w:rsidRPr="00C8792B">
        <w:rPr>
          <w:rFonts w:ascii="Calibri" w:hAnsi="Calibri" w:cs="Calibri"/>
          <w:sz w:val="22"/>
          <w:szCs w:val="22"/>
        </w:rPr>
        <w:t xml:space="preserve"> to provide </w:t>
      </w:r>
      <w:proofErr w:type="spellStart"/>
      <w:r w:rsidR="00C30B10" w:rsidRPr="00C8792B">
        <w:rPr>
          <w:rFonts w:eastAsiaTheme="minorHAnsi" w:cstheme="minorBidi"/>
          <w:sz w:val="22"/>
          <w:szCs w:val="22"/>
        </w:rPr>
        <w:t>Operador</w:t>
      </w:r>
      <w:proofErr w:type="spellEnd"/>
      <w:r w:rsidR="00C30B10" w:rsidRPr="00C8792B">
        <w:rPr>
          <w:rFonts w:eastAsiaTheme="minorHAnsi" w:cstheme="minorBidi"/>
          <w:sz w:val="22"/>
          <w:szCs w:val="22"/>
        </w:rPr>
        <w:t xml:space="preserve"> Nacional do Sistema </w:t>
      </w:r>
      <w:proofErr w:type="spellStart"/>
      <w:r w:rsidR="00C30B10" w:rsidRPr="00C8792B">
        <w:rPr>
          <w:rFonts w:eastAsiaTheme="minorHAnsi" w:cstheme="minorBidi"/>
          <w:sz w:val="22"/>
          <w:szCs w:val="22"/>
        </w:rPr>
        <w:t>Elétrico</w:t>
      </w:r>
      <w:proofErr w:type="spellEnd"/>
      <w:r w:rsidRPr="00C8792B">
        <w:rPr>
          <w:rFonts w:ascii="Calibri" w:hAnsi="Calibri" w:cs="Calibri"/>
          <w:sz w:val="22"/>
          <w:szCs w:val="22"/>
        </w:rPr>
        <w:t xml:space="preserve"> (</w:t>
      </w:r>
      <w:r w:rsidR="00C30B10" w:rsidRPr="00C8792B">
        <w:rPr>
          <w:rFonts w:ascii="Calibri" w:hAnsi="Calibri" w:cs="Calibri"/>
          <w:sz w:val="22"/>
          <w:szCs w:val="22"/>
        </w:rPr>
        <w:t>ONS</w:t>
      </w:r>
      <w:r w:rsidRPr="00C8792B">
        <w:rPr>
          <w:rFonts w:ascii="Calibri" w:hAnsi="Calibri" w:cs="Calibri"/>
          <w:sz w:val="22"/>
          <w:szCs w:val="22"/>
        </w:rPr>
        <w:t xml:space="preserve">) </w:t>
      </w:r>
      <w:r w:rsidR="00265AF4" w:rsidRPr="00C8792B">
        <w:rPr>
          <w:rFonts w:eastAsia="Calibri" w:cstheme="minorBidi"/>
          <w:sz w:val="22"/>
          <w:szCs w:val="22"/>
        </w:rPr>
        <w:t>support in installation and configuration of openPDC</w:t>
      </w:r>
      <w:r w:rsidR="00F719B1">
        <w:rPr>
          <w:rFonts w:eastAsia="Calibri" w:cstheme="minorBidi"/>
          <w:sz w:val="22"/>
          <w:szCs w:val="22"/>
        </w:rPr>
        <w:t xml:space="preserve"> and openHistorian</w:t>
      </w:r>
      <w:r w:rsidR="00265AF4" w:rsidRPr="00C8792B">
        <w:rPr>
          <w:rFonts w:eastAsia="Calibri" w:cstheme="minorBidi"/>
          <w:sz w:val="22"/>
          <w:szCs w:val="22"/>
        </w:rPr>
        <w:t>.</w:t>
      </w:r>
      <w:r w:rsidR="008F08EC" w:rsidRPr="00C8792B">
        <w:rPr>
          <w:rFonts w:eastAsia="Calibri" w:cstheme="minorBidi"/>
          <w:sz w:val="22"/>
          <w:szCs w:val="22"/>
        </w:rPr>
        <w:t xml:space="preserve"> This also includes hours to cover training.</w:t>
      </w:r>
    </w:p>
    <w:p w14:paraId="06C53555" w14:textId="77777777" w:rsidR="00932870" w:rsidRPr="00C8792B" w:rsidRDefault="00932870" w:rsidP="009C76CE">
      <w:pPr>
        <w:rPr>
          <w:rFonts w:ascii="Calibri" w:hAnsi="Calibri" w:cs="Calibri"/>
          <w:sz w:val="22"/>
          <w:szCs w:val="22"/>
        </w:rPr>
      </w:pPr>
    </w:p>
    <w:p w14:paraId="17E005BF" w14:textId="77777777" w:rsidR="00932870" w:rsidRPr="00C8792B" w:rsidRDefault="00932870" w:rsidP="00932870">
      <w:pPr>
        <w:rPr>
          <w:rFonts w:eastAsia="Calibri" w:cstheme="minorBidi"/>
          <w:b/>
          <w:sz w:val="22"/>
          <w:szCs w:val="22"/>
        </w:rPr>
      </w:pPr>
      <w:r w:rsidRPr="00C8792B">
        <w:rPr>
          <w:rFonts w:eastAsia="Calibri" w:cstheme="minorBidi"/>
          <w:b/>
          <w:sz w:val="22"/>
          <w:szCs w:val="22"/>
        </w:rPr>
        <w:t xml:space="preserve">Services to be </w:t>
      </w:r>
      <w:proofErr w:type="gramStart"/>
      <w:r w:rsidRPr="00C8792B">
        <w:rPr>
          <w:rFonts w:eastAsia="Calibri" w:cstheme="minorBidi"/>
          <w:b/>
          <w:sz w:val="22"/>
          <w:szCs w:val="22"/>
        </w:rPr>
        <w:t>Provided</w:t>
      </w:r>
      <w:proofErr w:type="gramEnd"/>
    </w:p>
    <w:p w14:paraId="08491E9F" w14:textId="77777777" w:rsidR="00932870" w:rsidRPr="00C8792B" w:rsidRDefault="00932870" w:rsidP="00932870">
      <w:pPr>
        <w:rPr>
          <w:rFonts w:eastAsia="Calibri" w:cstheme="minorBidi"/>
          <w:b/>
          <w:sz w:val="22"/>
          <w:szCs w:val="22"/>
        </w:rPr>
      </w:pPr>
    </w:p>
    <w:p w14:paraId="78287002" w14:textId="2E6725C3" w:rsidR="00932870" w:rsidRPr="00C8792B" w:rsidRDefault="00932870" w:rsidP="00932870">
      <w:pPr>
        <w:rPr>
          <w:rFonts w:eastAsia="Calibri" w:cstheme="minorBidi"/>
          <w:sz w:val="22"/>
          <w:szCs w:val="22"/>
        </w:rPr>
      </w:pPr>
      <w:r w:rsidRPr="00C8792B">
        <w:rPr>
          <w:rFonts w:eastAsia="Calibri" w:cstheme="minorBidi"/>
          <w:sz w:val="22"/>
          <w:szCs w:val="22"/>
        </w:rPr>
        <w:t xml:space="preserve">GPA will provide time and materials services at a blended rate of $180/hour for up to 120 hours to support your </w:t>
      </w:r>
      <w:proofErr w:type="spellStart"/>
      <w:r w:rsidRPr="00C8792B">
        <w:rPr>
          <w:rFonts w:eastAsia="Calibri" w:cstheme="minorBidi"/>
          <w:sz w:val="22"/>
          <w:szCs w:val="22"/>
        </w:rPr>
        <w:t>synchrophasor</w:t>
      </w:r>
      <w:proofErr w:type="spellEnd"/>
      <w:r w:rsidRPr="00C8792B">
        <w:rPr>
          <w:rFonts w:eastAsia="Calibri" w:cstheme="minorBidi"/>
          <w:sz w:val="22"/>
          <w:szCs w:val="22"/>
        </w:rPr>
        <w:t xml:space="preserve"> data systems resulting in a not-to-exceed cost of $2</w:t>
      </w:r>
      <w:r w:rsidR="00B63366" w:rsidRPr="00C8792B">
        <w:rPr>
          <w:rFonts w:eastAsia="Calibri" w:cstheme="minorBidi"/>
          <w:sz w:val="22"/>
          <w:szCs w:val="22"/>
        </w:rPr>
        <w:t>1</w:t>
      </w:r>
      <w:r w:rsidRPr="00C8792B">
        <w:rPr>
          <w:rFonts w:eastAsia="Calibri" w:cstheme="minorBidi"/>
          <w:sz w:val="22"/>
          <w:szCs w:val="22"/>
        </w:rPr>
        <w:t>,</w:t>
      </w:r>
      <w:r w:rsidR="00B63366" w:rsidRPr="00C8792B">
        <w:rPr>
          <w:rFonts w:eastAsia="Calibri" w:cstheme="minorBidi"/>
          <w:sz w:val="22"/>
          <w:szCs w:val="22"/>
        </w:rPr>
        <w:t>6</w:t>
      </w:r>
      <w:r w:rsidRPr="00C8792B">
        <w:rPr>
          <w:rFonts w:eastAsia="Calibri" w:cstheme="minorBidi"/>
          <w:sz w:val="22"/>
          <w:szCs w:val="22"/>
        </w:rPr>
        <w:t>00, plus applicable travel at cost</w:t>
      </w:r>
      <w:r w:rsidR="00525C5E">
        <w:rPr>
          <w:rFonts w:eastAsia="Calibri" w:cstheme="minorBidi"/>
          <w:sz w:val="22"/>
          <w:szCs w:val="22"/>
        </w:rPr>
        <w:t xml:space="preserve"> per GPA travel policy</w:t>
      </w:r>
      <w:r w:rsidRPr="00C8792B">
        <w:rPr>
          <w:rFonts w:eastAsia="Calibri" w:cstheme="minorBidi"/>
          <w:sz w:val="22"/>
          <w:szCs w:val="22"/>
        </w:rPr>
        <w:t xml:space="preserve">. All work to be performed or supervised by senior personnel. Terms of payment are </w:t>
      </w:r>
      <w:proofErr w:type="gramStart"/>
      <w:r w:rsidRPr="00C8792B">
        <w:rPr>
          <w:rFonts w:eastAsia="Calibri" w:cstheme="minorBidi"/>
          <w:sz w:val="22"/>
          <w:szCs w:val="22"/>
        </w:rPr>
        <w:t>net</w:t>
      </w:r>
      <w:proofErr w:type="gramEnd"/>
      <w:r w:rsidRPr="00C8792B">
        <w:rPr>
          <w:rFonts w:eastAsia="Calibri" w:cstheme="minorBidi"/>
          <w:sz w:val="22"/>
          <w:szCs w:val="22"/>
        </w:rPr>
        <w:t xml:space="preserve"> 30 days.</w:t>
      </w:r>
    </w:p>
    <w:p w14:paraId="425DEA0C" w14:textId="77777777" w:rsidR="00932870" w:rsidRPr="00C8792B" w:rsidRDefault="00932870" w:rsidP="00932870">
      <w:pPr>
        <w:rPr>
          <w:rFonts w:eastAsia="Calibri" w:cstheme="minorBidi"/>
          <w:sz w:val="22"/>
          <w:szCs w:val="22"/>
        </w:rPr>
      </w:pPr>
    </w:p>
    <w:p w14:paraId="27E8A8CD" w14:textId="2A1C5FB3" w:rsidR="00932870" w:rsidRPr="00C8792B" w:rsidRDefault="00932870" w:rsidP="00932870">
      <w:pPr>
        <w:rPr>
          <w:rFonts w:eastAsia="Calibri" w:cstheme="minorBidi"/>
          <w:sz w:val="22"/>
          <w:szCs w:val="22"/>
        </w:rPr>
      </w:pPr>
      <w:r w:rsidRPr="00C8792B">
        <w:rPr>
          <w:rFonts w:eastAsia="Calibri" w:cstheme="minorBidi"/>
          <w:sz w:val="22"/>
          <w:szCs w:val="22"/>
        </w:rPr>
        <w:t xml:space="preserve">Should </w:t>
      </w:r>
      <w:r w:rsidR="00EE6530" w:rsidRPr="00C8792B">
        <w:rPr>
          <w:rFonts w:eastAsia="Calibri" w:cstheme="minorBidi"/>
          <w:sz w:val="22"/>
          <w:szCs w:val="22"/>
        </w:rPr>
        <w:t>ONS</w:t>
      </w:r>
      <w:r w:rsidRPr="00C8792B">
        <w:rPr>
          <w:rFonts w:eastAsia="Calibri" w:cstheme="minorBidi"/>
          <w:sz w:val="22"/>
          <w:szCs w:val="22"/>
        </w:rPr>
        <w:t xml:space="preserve"> decide a full maintenance agreement is necessary going forward, GPA can provide said maintenance agreement for </w:t>
      </w:r>
      <w:r w:rsidR="00563616">
        <w:rPr>
          <w:rFonts w:eastAsia="Calibri" w:cstheme="minorBidi"/>
          <w:sz w:val="22"/>
          <w:szCs w:val="22"/>
        </w:rPr>
        <w:t xml:space="preserve">each </w:t>
      </w:r>
      <w:proofErr w:type="spellStart"/>
      <w:r w:rsidR="00563616">
        <w:rPr>
          <w:rFonts w:eastAsia="Calibri" w:cstheme="minorBidi"/>
          <w:sz w:val="22"/>
          <w:szCs w:val="22"/>
        </w:rPr>
        <w:t>synchrophasor</w:t>
      </w:r>
      <w:proofErr w:type="spellEnd"/>
      <w:r w:rsidR="00563616">
        <w:rPr>
          <w:rFonts w:eastAsia="Calibri" w:cstheme="minorBidi"/>
          <w:sz w:val="22"/>
          <w:szCs w:val="22"/>
        </w:rPr>
        <w:t xml:space="preserve"> product</w:t>
      </w:r>
      <w:r w:rsidRPr="00C8792B">
        <w:rPr>
          <w:rFonts w:eastAsia="Calibri" w:cstheme="minorBidi"/>
          <w:sz w:val="22"/>
          <w:szCs w:val="22"/>
        </w:rPr>
        <w:t xml:space="preserve"> at a </w:t>
      </w:r>
      <w:r w:rsidR="001A7E77" w:rsidRPr="00C8792B">
        <w:rPr>
          <w:rFonts w:eastAsia="Calibri" w:cstheme="minorBidi"/>
          <w:sz w:val="22"/>
          <w:szCs w:val="22"/>
        </w:rPr>
        <w:t xml:space="preserve">$5,000 </w:t>
      </w:r>
      <w:r w:rsidRPr="00C8792B">
        <w:rPr>
          <w:rFonts w:eastAsia="Calibri" w:cstheme="minorBidi"/>
          <w:sz w:val="22"/>
          <w:szCs w:val="22"/>
        </w:rPr>
        <w:t>discount.</w:t>
      </w:r>
      <w:r w:rsidR="00042ED5" w:rsidRPr="00C8792B">
        <w:rPr>
          <w:rFonts w:eastAsia="Calibri" w:cstheme="minorBidi"/>
          <w:sz w:val="22"/>
          <w:szCs w:val="22"/>
        </w:rPr>
        <w:t xml:space="preserve"> </w:t>
      </w:r>
      <w:r w:rsidR="00D20EE2" w:rsidRPr="00C8792B">
        <w:rPr>
          <w:rFonts w:eastAsia="Calibri" w:cstheme="minorBidi"/>
          <w:sz w:val="22"/>
          <w:szCs w:val="22"/>
        </w:rPr>
        <w:t xml:space="preserve">The cost </w:t>
      </w:r>
      <w:r w:rsidR="001A7E77" w:rsidRPr="00C8792B">
        <w:rPr>
          <w:rFonts w:eastAsia="Calibri" w:cstheme="minorBidi"/>
          <w:sz w:val="22"/>
          <w:szCs w:val="22"/>
        </w:rPr>
        <w:t>of a standard 24x7 maintenance contract is set at $20,000 annually</w:t>
      </w:r>
      <w:r w:rsidR="003E0760">
        <w:rPr>
          <w:rFonts w:eastAsia="Calibri" w:cstheme="minorBidi"/>
          <w:sz w:val="22"/>
          <w:szCs w:val="22"/>
        </w:rPr>
        <w:t xml:space="preserve"> per product</w:t>
      </w:r>
      <w:r w:rsidR="00042ED5" w:rsidRPr="00C8792B">
        <w:rPr>
          <w:rFonts w:eastAsia="Calibri" w:cstheme="minorBidi"/>
          <w:sz w:val="22"/>
          <w:szCs w:val="22"/>
        </w:rPr>
        <w:t xml:space="preserve">, </w:t>
      </w:r>
      <w:r w:rsidR="00B217F5" w:rsidRPr="00C8792B">
        <w:rPr>
          <w:rFonts w:eastAsia="Calibri" w:cstheme="minorBidi"/>
          <w:sz w:val="22"/>
          <w:szCs w:val="22"/>
        </w:rPr>
        <w:t xml:space="preserve">therefore the </w:t>
      </w:r>
      <w:r w:rsidR="003574EC" w:rsidRPr="00C8792B">
        <w:rPr>
          <w:rFonts w:eastAsia="Calibri" w:cstheme="minorBidi"/>
          <w:sz w:val="22"/>
          <w:szCs w:val="22"/>
        </w:rPr>
        <w:t>cost for one year of 24x7 support is $15,000</w:t>
      </w:r>
      <w:r w:rsidR="00414B96">
        <w:rPr>
          <w:rFonts w:eastAsia="Calibri" w:cstheme="minorBidi"/>
          <w:sz w:val="22"/>
          <w:szCs w:val="22"/>
        </w:rPr>
        <w:t xml:space="preserve"> per</w:t>
      </w:r>
      <w:r w:rsidR="001A7E77" w:rsidRPr="00C8792B">
        <w:rPr>
          <w:rFonts w:eastAsia="Calibri" w:cstheme="minorBidi"/>
          <w:sz w:val="22"/>
          <w:szCs w:val="22"/>
        </w:rPr>
        <w:t>.</w:t>
      </w:r>
      <w:r w:rsidR="002E0DE7" w:rsidRPr="00C8792B">
        <w:rPr>
          <w:rFonts w:eastAsia="Calibri" w:cstheme="minorBidi"/>
          <w:sz w:val="22"/>
          <w:szCs w:val="22"/>
        </w:rPr>
        <w:t xml:space="preserve"> </w:t>
      </w:r>
      <w:r w:rsidRPr="00C8792B">
        <w:rPr>
          <w:rFonts w:eastAsia="Calibri" w:cstheme="minorBidi"/>
          <w:sz w:val="22"/>
          <w:szCs w:val="22"/>
        </w:rPr>
        <w:t xml:space="preserve">Note that this is only applicable to a maintenance contract commencing on or before </w:t>
      </w:r>
      <w:r w:rsidR="009009D3" w:rsidRPr="00C8792B">
        <w:rPr>
          <w:rFonts w:eastAsia="Calibri" w:cstheme="minorBidi"/>
          <w:sz w:val="22"/>
          <w:szCs w:val="22"/>
        </w:rPr>
        <w:t>September</w:t>
      </w:r>
      <w:r w:rsidRPr="00C8792B">
        <w:rPr>
          <w:rFonts w:eastAsia="Calibri" w:cstheme="minorBidi"/>
          <w:sz w:val="22"/>
          <w:szCs w:val="22"/>
        </w:rPr>
        <w:t xml:space="preserve"> 3</w:t>
      </w:r>
      <w:r w:rsidR="009009D3" w:rsidRPr="00C8792B">
        <w:rPr>
          <w:rFonts w:eastAsia="Calibri" w:cstheme="minorBidi"/>
          <w:sz w:val="22"/>
          <w:szCs w:val="22"/>
        </w:rPr>
        <w:t>0</w:t>
      </w:r>
      <w:r w:rsidRPr="00C8792B">
        <w:rPr>
          <w:rFonts w:eastAsia="Calibri" w:cstheme="minorBidi"/>
          <w:sz w:val="22"/>
          <w:szCs w:val="22"/>
        </w:rPr>
        <w:t>, 2024.</w:t>
      </w:r>
    </w:p>
    <w:p w14:paraId="77DE8687" w14:textId="77777777" w:rsidR="00B17DD1" w:rsidRPr="00C8792B" w:rsidRDefault="00B17DD1" w:rsidP="009C76CE">
      <w:pPr>
        <w:rPr>
          <w:rFonts w:ascii="Calibri" w:hAnsi="Calibri" w:cs="Calibri"/>
          <w:sz w:val="22"/>
          <w:szCs w:val="22"/>
        </w:rPr>
      </w:pPr>
    </w:p>
    <w:p w14:paraId="7EF975E3" w14:textId="17B8C723" w:rsidR="009C76CE" w:rsidRPr="00C8792B" w:rsidRDefault="009C76CE" w:rsidP="009C76CE">
      <w:pPr>
        <w:rPr>
          <w:rFonts w:ascii="Calibri" w:eastAsia="Calibri" w:hAnsi="Calibri" w:cs="Calibri"/>
          <w:spacing w:val="-10"/>
          <w:sz w:val="22"/>
          <w:szCs w:val="22"/>
        </w:rPr>
      </w:pPr>
      <w:r w:rsidRPr="00C8792B">
        <w:rPr>
          <w:rFonts w:ascii="Calibri" w:hAnsi="Calibri" w:cs="Calibri"/>
          <w:sz w:val="22"/>
          <w:szCs w:val="22"/>
        </w:rPr>
        <w:t>GPA has the technical experience and capability to quickly meet</w:t>
      </w:r>
      <w:r w:rsidR="00EC5B19" w:rsidRPr="00C8792B">
        <w:rPr>
          <w:rFonts w:ascii="Calibri" w:hAnsi="Calibri" w:cs="Calibri"/>
          <w:sz w:val="22"/>
          <w:szCs w:val="22"/>
        </w:rPr>
        <w:t xml:space="preserve"> ONS</w:t>
      </w:r>
      <w:r w:rsidRPr="00C8792B">
        <w:rPr>
          <w:rFonts w:ascii="Calibri" w:hAnsi="Calibri" w:cs="Calibri"/>
          <w:sz w:val="22"/>
          <w:szCs w:val="22"/>
        </w:rPr>
        <w:t>’s</w:t>
      </w:r>
      <w:r w:rsidR="00E83BD4" w:rsidRPr="00C8792B">
        <w:rPr>
          <w:rFonts w:ascii="Calibri" w:hAnsi="Calibri" w:cs="Calibri"/>
          <w:sz w:val="22"/>
          <w:szCs w:val="22"/>
        </w:rPr>
        <w:t xml:space="preserve"> technical</w:t>
      </w:r>
      <w:r w:rsidRPr="00C8792B">
        <w:rPr>
          <w:rFonts w:ascii="Calibri" w:hAnsi="Calibri" w:cs="Calibri"/>
          <w:sz w:val="22"/>
          <w:szCs w:val="22"/>
        </w:rPr>
        <w:t xml:space="preserve"> need</w:t>
      </w:r>
      <w:r w:rsidR="00E83BD4" w:rsidRPr="00C8792B">
        <w:rPr>
          <w:rFonts w:ascii="Calibri" w:hAnsi="Calibri" w:cs="Calibri"/>
          <w:sz w:val="22"/>
          <w:szCs w:val="22"/>
        </w:rPr>
        <w:t>s</w:t>
      </w:r>
      <w:r w:rsidRPr="00C8792B">
        <w:rPr>
          <w:rFonts w:ascii="Calibri" w:hAnsi="Calibri" w:cs="Calibri"/>
          <w:sz w:val="22"/>
          <w:szCs w:val="22"/>
        </w:rPr>
        <w:t>.</w:t>
      </w:r>
      <w:r w:rsidR="006C178C" w:rsidRPr="00C8792B">
        <w:rPr>
          <w:rFonts w:ascii="Calibri" w:hAnsi="Calibri" w:cs="Calibri"/>
          <w:sz w:val="22"/>
          <w:szCs w:val="22"/>
        </w:rPr>
        <w:t xml:space="preserve"> </w:t>
      </w:r>
      <w:r w:rsidRPr="00C8792B">
        <w:rPr>
          <w:rFonts w:eastAsiaTheme="minorHAnsi" w:cstheme="minorBidi"/>
          <w:sz w:val="22"/>
          <w:szCs w:val="22"/>
        </w:rPr>
        <w:t xml:space="preserve">We look forward to this opportunity to provide support services to </w:t>
      </w:r>
      <w:r w:rsidR="00EC5B19" w:rsidRPr="00C8792B">
        <w:rPr>
          <w:rFonts w:eastAsiaTheme="minorHAnsi" w:cstheme="minorBidi"/>
          <w:sz w:val="22"/>
          <w:szCs w:val="22"/>
        </w:rPr>
        <w:t>ONS</w:t>
      </w:r>
      <w:r w:rsidRPr="00C8792B">
        <w:rPr>
          <w:rFonts w:eastAsiaTheme="minorHAnsi" w:cstheme="minorBidi"/>
          <w:sz w:val="22"/>
          <w:szCs w:val="22"/>
        </w:rPr>
        <w:t xml:space="preserve">.  This offer is valid until January 31, 2024.  </w:t>
      </w:r>
      <w:r w:rsidRPr="00C8792B">
        <w:rPr>
          <w:rFonts w:ascii="Calibri" w:eastAsia="Calibri" w:hAnsi="Calibri" w:cs="Calibri"/>
          <w:sz w:val="22"/>
          <w:szCs w:val="22"/>
        </w:rPr>
        <w:t>If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you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have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any</w:t>
      </w:r>
      <w:r w:rsidRPr="00C8792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additional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questions,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please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not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hesitate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get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in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touch</w:t>
      </w:r>
      <w:r w:rsidRPr="00C8792B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with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me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at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(570) 637-7161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or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C8792B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432C72A3" w14:textId="26BC4DD4" w:rsidR="009C76CE" w:rsidRPr="00C8792B" w:rsidRDefault="00C93586" w:rsidP="009C76CE">
      <w:pPr>
        <w:ind w:left="4300"/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638EBE4" wp14:editId="3194571F">
            <wp:simplePos x="0" y="0"/>
            <wp:positionH relativeFrom="column">
              <wp:posOffset>1671002</wp:posOffset>
            </wp:positionH>
            <wp:positionV relativeFrom="paragraph">
              <wp:posOffset>100330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6D9A0D" w14:textId="65428448" w:rsidR="00C93586" w:rsidRDefault="001A0909" w:rsidP="000D5C2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9AB67" wp14:editId="50EBC664">
                <wp:simplePos x="0" y="0"/>
                <wp:positionH relativeFrom="column">
                  <wp:posOffset>5132705</wp:posOffset>
                </wp:positionH>
                <wp:positionV relativeFrom="paragraph">
                  <wp:posOffset>148908</wp:posOffset>
                </wp:positionV>
                <wp:extent cx="690245" cy="204152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204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AE374" w14:textId="448582C6" w:rsidR="001A0909" w:rsidRPr="00AE3ADC" w:rsidRDefault="00AE3A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3ADC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="001A34AA">
                              <w:rPr>
                                <w:sz w:val="16"/>
                                <w:szCs w:val="16"/>
                              </w:rPr>
                              <w:t>-Nov-</w:t>
                            </w:r>
                            <w:r w:rsidRPr="00AE3ADC">
                              <w:rPr>
                                <w:sz w:val="16"/>
                                <w:szCs w:val="16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9AB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4.15pt;margin-top:11.75pt;width:54.35pt;height:1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KkFgIAACsEAAAOAAAAZHJzL2Uyb0RvYy54bWysU8lu2zAQvRfoPxC811pqp4lgOXATuChg&#10;JAGcImeaIi0BFIclaUvu13dIyQvSnopeqBnOaJb3Huf3favIQVjXgC5pNkkpEZpD1ehdSX+8rj7d&#10;UuI80xVToEVJj8LR+8XHD/POFCKHGlQlLMEi2hWdKWntvSmSxPFatMxNwAiNQQm2ZR5du0sqyzqs&#10;3qokT9ObpANbGQtcOIe3j0OQLmJ9KQX3z1I64YkqKc7m42njuQ1nspizYmeZqRs+jsH+YYqWNRqb&#10;nks9Ms/I3jZ/lGobbsGB9BMObQJSNlzEHXCbLH23zaZmRsRdEBxnzjC5/1eWPx025sUS33+FHgkM&#10;gHTGFQ4vwz69tG344qQE4wjh8Qyb6D3heHlzl+bTGSUcQ3k6zWZ5qJJcfjbW+W8CWhKMklpkJYLF&#10;Dmvnh9RTSuilYdUoFZlRmnTY4PMsjT+cI1hcaexxGTVYvt/24/xbqI64loWBcWf4qsHma+b8C7NI&#10;MW6CsvXPeEgF2ARGi5Ia7K+/3Yd8RB6jlHQomZK6n3tmBSXqu0ZO7rLpNGgsOtPZlxwdex3ZXkf0&#10;vn0AVGWGD8TwaIZ8r06mtNC+obqXoSuGmObYu6T+ZD74Qcj4OrhYLmMSqsowv9Ybw0PpAGeA9rV/&#10;Y9aM+Hsk7glO4mLFOxqG3IGI5d6DbCJHAeAB1RF3VGRkeXw9QfLXfsy6vPHFbwAAAP//AwBQSwME&#10;FAAGAAgAAAAhABBmOGDhAAAACQEAAA8AAABkcnMvZG93bnJldi54bWxMj0FLw0AQhe+C/2EZwZvd&#10;NCU1ptmUEiiC6KG1F2+T7DQJzc7G7LaN/nrXkx6H+Xjve/l6Mr240Og6ywrmswgEcW11x42Cw/v2&#10;IQXhPLLG3jIp+CIH6+L2JsdM2yvv6LL3jQgh7DJU0Ho/ZFK6uiWDbmYH4vA72tGgD+fYSD3iNYSb&#10;XsZRtJQGOw4NLQ5UtlSf9mej4KXcvuGuik363ZfPr8fN8Hn4SJS6v5s2KxCeJv8Hw69+UIciOFX2&#10;zNqJXkEapYuAKogXCYgAPM0fw7hKQZIsQRa5/L+g+AEAAP//AwBQSwECLQAUAAYACAAAACEAtoM4&#10;kv4AAADhAQAAEwAAAAAAAAAAAAAAAAAAAAAAW0NvbnRlbnRfVHlwZXNdLnhtbFBLAQItABQABgAI&#10;AAAAIQA4/SH/1gAAAJQBAAALAAAAAAAAAAAAAAAAAC8BAABfcmVscy8ucmVsc1BLAQItABQABgAI&#10;AAAAIQAl3VKkFgIAACsEAAAOAAAAAAAAAAAAAAAAAC4CAABkcnMvZTJvRG9jLnhtbFBLAQItABQA&#10;BgAIAAAAIQAQZjhg4QAAAAkBAAAPAAAAAAAAAAAAAAAAAHAEAABkcnMvZG93bnJldi54bWxQSwUG&#10;AAAAAAQABADzAAAAfgUAAAAA&#10;" filled="f" stroked="f" strokeweight=".5pt">
                <v:textbox>
                  <w:txbxContent>
                    <w:p w14:paraId="2D3AE374" w14:textId="448582C6" w:rsidR="001A0909" w:rsidRPr="00AE3ADC" w:rsidRDefault="00AE3ADC">
                      <w:pPr>
                        <w:rPr>
                          <w:sz w:val="16"/>
                          <w:szCs w:val="16"/>
                        </w:rPr>
                      </w:pPr>
                      <w:r w:rsidRPr="00AE3ADC">
                        <w:rPr>
                          <w:sz w:val="16"/>
                          <w:szCs w:val="16"/>
                        </w:rPr>
                        <w:t>9</w:t>
                      </w:r>
                      <w:r w:rsidR="001A34AA">
                        <w:rPr>
                          <w:sz w:val="16"/>
                          <w:szCs w:val="16"/>
                        </w:rPr>
                        <w:t>-Nov-</w:t>
                      </w:r>
                      <w:r w:rsidRPr="00AE3ADC">
                        <w:rPr>
                          <w:sz w:val="16"/>
                          <w:szCs w:val="16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1A338EC8" w14:textId="2F3B8517" w:rsidR="009C76CE" w:rsidRPr="00C93586" w:rsidRDefault="00832D58" w:rsidP="000D5C29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 w:rsidR="00201794">
        <w:rPr>
          <w:rFonts w:ascii="Calibri" w:hAnsi="Calibri" w:cs="Calibri"/>
          <w:sz w:val="22"/>
          <w:szCs w:val="22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A7948">
        <w:rPr>
          <w:rFonts w:ascii="Calibri" w:hAnsi="Calibri" w:cs="Calibri"/>
          <w:sz w:val="22"/>
          <w:szCs w:val="22"/>
        </w:rPr>
        <w:tab/>
      </w:r>
      <w:r w:rsidR="00C93586">
        <w:rPr>
          <w:rFonts w:ascii="Calibri" w:hAnsi="Calibri" w:cs="Calibri"/>
          <w:sz w:val="22"/>
          <w:szCs w:val="22"/>
        </w:rPr>
        <w:t>Date:</w:t>
      </w:r>
      <w:r w:rsidR="00C93586">
        <w:rPr>
          <w:rFonts w:ascii="Calibri" w:hAnsi="Calibri" w:cs="Calibri"/>
          <w:sz w:val="22"/>
          <w:szCs w:val="22"/>
        </w:rPr>
        <w:tab/>
      </w:r>
      <w:r w:rsidR="00C93586">
        <w:rPr>
          <w:rFonts w:ascii="Calibri" w:hAnsi="Calibri" w:cs="Calibri"/>
          <w:sz w:val="22"/>
          <w:szCs w:val="22"/>
          <w:u w:val="single"/>
        </w:rPr>
        <w:tab/>
      </w:r>
      <w:r w:rsidR="00C93586">
        <w:rPr>
          <w:rFonts w:ascii="Calibri" w:hAnsi="Calibri" w:cs="Calibri"/>
          <w:sz w:val="22"/>
          <w:szCs w:val="22"/>
          <w:u w:val="single"/>
        </w:rPr>
        <w:tab/>
      </w:r>
    </w:p>
    <w:p w14:paraId="640BDCC7" w14:textId="7F7C0CFB" w:rsidR="009C76CE" w:rsidRPr="00314EF9" w:rsidRDefault="009C76CE" w:rsidP="0024133D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Dr. Christoph Lackner</w:t>
      </w:r>
      <w:r w:rsidR="0024133D">
        <w:rPr>
          <w:rFonts w:ascii="Calibri" w:hAnsi="Calibri" w:cs="Calibri"/>
          <w:sz w:val="12"/>
          <w:szCs w:val="12"/>
        </w:rPr>
        <w:t xml:space="preserve">, </w:t>
      </w:r>
      <w:r w:rsidRPr="00314EF9">
        <w:rPr>
          <w:rFonts w:ascii="Calibri" w:hAnsi="Calibri" w:cs="Calibri"/>
          <w:sz w:val="12"/>
          <w:szCs w:val="12"/>
        </w:rPr>
        <w:t>Operating Officer and Lead Engineer</w:t>
      </w:r>
    </w:p>
    <w:p w14:paraId="476DA19E" w14:textId="2D25E078" w:rsidR="009C76CE" w:rsidRPr="00314EF9" w:rsidRDefault="009C76CE" w:rsidP="0024133D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Grid Solutions</w:t>
      </w:r>
      <w:r w:rsidR="00CF3A1F">
        <w:rPr>
          <w:rFonts w:ascii="Calibri" w:hAnsi="Calibri" w:cs="Calibri"/>
          <w:sz w:val="12"/>
          <w:szCs w:val="12"/>
        </w:rPr>
        <w:t xml:space="preserve"> |</w:t>
      </w:r>
      <w:r w:rsidR="0024133D">
        <w:rPr>
          <w:rFonts w:ascii="Calibri" w:hAnsi="Calibri" w:cs="Calibri"/>
          <w:sz w:val="12"/>
          <w:szCs w:val="12"/>
        </w:rPr>
        <w:t xml:space="preserve"> </w:t>
      </w:r>
      <w:r w:rsidRPr="00314EF9">
        <w:rPr>
          <w:rFonts w:ascii="Calibri" w:hAnsi="Calibri" w:cs="Calibri"/>
          <w:sz w:val="12"/>
          <w:szCs w:val="12"/>
        </w:rPr>
        <w:t>Grid Protection Alliance, Inc.</w:t>
      </w:r>
    </w:p>
    <w:p w14:paraId="6E9041DC" w14:textId="77777777" w:rsidR="00C93586" w:rsidRDefault="00C93586" w:rsidP="009C76CE">
      <w:pPr>
        <w:rPr>
          <w:sz w:val="22"/>
          <w:szCs w:val="22"/>
        </w:rPr>
      </w:pPr>
    </w:p>
    <w:p w14:paraId="164311CC" w14:textId="48D564B3" w:rsidR="00A95266" w:rsidRPr="00EA26AD" w:rsidRDefault="00EA26AD" w:rsidP="009C76CE">
      <w:pPr>
        <w:rPr>
          <w:sz w:val="16"/>
          <w:szCs w:val="16"/>
        </w:rPr>
      </w:pPr>
      <w:r>
        <w:rPr>
          <w:sz w:val="18"/>
          <w:szCs w:val="18"/>
        </w:rPr>
        <w:tab/>
      </w:r>
      <w:r>
        <w:rPr>
          <w:sz w:val="16"/>
          <w:szCs w:val="16"/>
        </w:rPr>
        <w:t>Please sign</w:t>
      </w:r>
      <w:r w:rsidR="002C554B">
        <w:rPr>
          <w:sz w:val="16"/>
          <w:szCs w:val="16"/>
        </w:rPr>
        <w:t>, date, and return this quote to accept.</w:t>
      </w:r>
    </w:p>
    <w:p w14:paraId="1251C18C" w14:textId="77777777" w:rsidR="00A95266" w:rsidRDefault="00A95266" w:rsidP="009C76CE">
      <w:pPr>
        <w:rPr>
          <w:sz w:val="22"/>
          <w:szCs w:val="22"/>
        </w:rPr>
      </w:pPr>
    </w:p>
    <w:p w14:paraId="4FFED0C7" w14:textId="1C67107A" w:rsidR="001C5237" w:rsidRPr="00A95266" w:rsidRDefault="00E77D2D" w:rsidP="009C76CE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C93586">
        <w:rPr>
          <w:sz w:val="22"/>
          <w:szCs w:val="22"/>
        </w:rPr>
        <w:tab/>
        <w:t xml:space="preserve">Date: </w:t>
      </w:r>
      <w:r w:rsidR="00C93586">
        <w:rPr>
          <w:sz w:val="22"/>
          <w:szCs w:val="22"/>
        </w:rPr>
        <w:tab/>
      </w:r>
      <w:r w:rsidR="00C93586">
        <w:rPr>
          <w:sz w:val="22"/>
          <w:szCs w:val="22"/>
          <w:u w:val="single"/>
        </w:rPr>
        <w:tab/>
      </w:r>
      <w:r w:rsidR="00C93586">
        <w:rPr>
          <w:sz w:val="22"/>
          <w:szCs w:val="22"/>
          <w:u w:val="single"/>
        </w:rPr>
        <w:tab/>
      </w:r>
    </w:p>
    <w:sectPr w:rsidR="001C5237" w:rsidRPr="00A95266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1A1B9" w14:textId="77777777" w:rsidR="00D53884" w:rsidRDefault="00D53884">
      <w:r>
        <w:separator/>
      </w:r>
    </w:p>
  </w:endnote>
  <w:endnote w:type="continuationSeparator" w:id="0">
    <w:p w14:paraId="59107843" w14:textId="77777777" w:rsidR="00D53884" w:rsidRDefault="00D53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729A" w14:textId="77777777" w:rsidR="0039050B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</w:t>
    </w:r>
    <w:proofErr w:type="gramStart"/>
    <w:r w:rsidRPr="00016FD6">
      <w:rPr>
        <w:rStyle w:val="Strong"/>
        <w:sz w:val="20"/>
        <w:szCs w:val="20"/>
      </w:rPr>
      <w:t xml:space="preserve">   (</w:t>
    </w:r>
    <w:proofErr w:type="gramEnd"/>
    <w:r w:rsidRPr="00016FD6">
      <w:rPr>
        <w:rStyle w:val="Strong"/>
        <w:sz w:val="20"/>
        <w:szCs w:val="20"/>
      </w:rPr>
      <w:t>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EC4F6" w14:textId="77777777" w:rsidR="00D53884" w:rsidRDefault="00D53884">
      <w:r>
        <w:separator/>
      </w:r>
    </w:p>
  </w:footnote>
  <w:footnote w:type="continuationSeparator" w:id="0">
    <w:p w14:paraId="11605E0D" w14:textId="77777777" w:rsidR="00D53884" w:rsidRDefault="00D53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CAFB2" w14:textId="77777777" w:rsidR="0039050B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AC88" w14:textId="77777777" w:rsidR="0039050B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39050B" w:rsidRDefault="0039050B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1680" w14:textId="77777777" w:rsidR="0039050B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35CD1"/>
    <w:multiLevelType w:val="hybridMultilevel"/>
    <w:tmpl w:val="58286B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C30B00"/>
    <w:multiLevelType w:val="hybridMultilevel"/>
    <w:tmpl w:val="508456F8"/>
    <w:lvl w:ilvl="0" w:tplc="CEE82E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532504">
    <w:abstractNumId w:val="1"/>
  </w:num>
  <w:num w:numId="2" w16cid:durableId="1610619725">
    <w:abstractNumId w:val="2"/>
  </w:num>
  <w:num w:numId="3" w16cid:durableId="21196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17F2E"/>
    <w:rsid w:val="00032206"/>
    <w:rsid w:val="00042ED5"/>
    <w:rsid w:val="00072163"/>
    <w:rsid w:val="00087CC5"/>
    <w:rsid w:val="000D4951"/>
    <w:rsid w:val="000D5C29"/>
    <w:rsid w:val="00104BA8"/>
    <w:rsid w:val="00131D40"/>
    <w:rsid w:val="00160430"/>
    <w:rsid w:val="001A0909"/>
    <w:rsid w:val="001A34AA"/>
    <w:rsid w:val="001A7609"/>
    <w:rsid w:val="001A7E77"/>
    <w:rsid w:val="001B0626"/>
    <w:rsid w:val="001C0363"/>
    <w:rsid w:val="001C5237"/>
    <w:rsid w:val="001D1BA5"/>
    <w:rsid w:val="001F1F02"/>
    <w:rsid w:val="00201794"/>
    <w:rsid w:val="0021401D"/>
    <w:rsid w:val="0024133D"/>
    <w:rsid w:val="00244E4E"/>
    <w:rsid w:val="0025144C"/>
    <w:rsid w:val="00265AF4"/>
    <w:rsid w:val="002A7948"/>
    <w:rsid w:val="002C3C5A"/>
    <w:rsid w:val="002C554B"/>
    <w:rsid w:val="002D229D"/>
    <w:rsid w:val="002D3D89"/>
    <w:rsid w:val="002E0DE7"/>
    <w:rsid w:val="00310EE3"/>
    <w:rsid w:val="00314EF9"/>
    <w:rsid w:val="00321C37"/>
    <w:rsid w:val="00325CE5"/>
    <w:rsid w:val="00351DB6"/>
    <w:rsid w:val="00356367"/>
    <w:rsid w:val="003574EC"/>
    <w:rsid w:val="003700E8"/>
    <w:rsid w:val="0039050B"/>
    <w:rsid w:val="003B3451"/>
    <w:rsid w:val="003B78FA"/>
    <w:rsid w:val="003C3E0F"/>
    <w:rsid w:val="003E0760"/>
    <w:rsid w:val="003F0576"/>
    <w:rsid w:val="00414B96"/>
    <w:rsid w:val="00425136"/>
    <w:rsid w:val="004469A8"/>
    <w:rsid w:val="0045311A"/>
    <w:rsid w:val="00506E70"/>
    <w:rsid w:val="00525C5E"/>
    <w:rsid w:val="005346F1"/>
    <w:rsid w:val="0053495C"/>
    <w:rsid w:val="00553CFD"/>
    <w:rsid w:val="00563616"/>
    <w:rsid w:val="0056378F"/>
    <w:rsid w:val="00586B8E"/>
    <w:rsid w:val="005A28A4"/>
    <w:rsid w:val="005B75C9"/>
    <w:rsid w:val="00633221"/>
    <w:rsid w:val="006B2B66"/>
    <w:rsid w:val="006C178C"/>
    <w:rsid w:val="006E073B"/>
    <w:rsid w:val="00713E38"/>
    <w:rsid w:val="00742ED3"/>
    <w:rsid w:val="0075547A"/>
    <w:rsid w:val="00797CDE"/>
    <w:rsid w:val="007C13E5"/>
    <w:rsid w:val="007D6026"/>
    <w:rsid w:val="007E57E8"/>
    <w:rsid w:val="00801DAC"/>
    <w:rsid w:val="00832D58"/>
    <w:rsid w:val="00863F94"/>
    <w:rsid w:val="0087150B"/>
    <w:rsid w:val="008A1F03"/>
    <w:rsid w:val="008C75BA"/>
    <w:rsid w:val="008E4751"/>
    <w:rsid w:val="008F08EC"/>
    <w:rsid w:val="008F12ED"/>
    <w:rsid w:val="009009D3"/>
    <w:rsid w:val="0092166B"/>
    <w:rsid w:val="0093187C"/>
    <w:rsid w:val="00932870"/>
    <w:rsid w:val="00956E49"/>
    <w:rsid w:val="00995E6B"/>
    <w:rsid w:val="009C4501"/>
    <w:rsid w:val="009C76CE"/>
    <w:rsid w:val="009E0C82"/>
    <w:rsid w:val="009E1D41"/>
    <w:rsid w:val="00A40F43"/>
    <w:rsid w:val="00A95266"/>
    <w:rsid w:val="00AB10D0"/>
    <w:rsid w:val="00AD7ED4"/>
    <w:rsid w:val="00AE3ADC"/>
    <w:rsid w:val="00AF1167"/>
    <w:rsid w:val="00B17DD1"/>
    <w:rsid w:val="00B217F5"/>
    <w:rsid w:val="00B257F9"/>
    <w:rsid w:val="00B56B87"/>
    <w:rsid w:val="00B63366"/>
    <w:rsid w:val="00BA67D1"/>
    <w:rsid w:val="00BC28A5"/>
    <w:rsid w:val="00BF5D06"/>
    <w:rsid w:val="00BF7CCB"/>
    <w:rsid w:val="00C30B10"/>
    <w:rsid w:val="00C34CC1"/>
    <w:rsid w:val="00C5648D"/>
    <w:rsid w:val="00C86200"/>
    <w:rsid w:val="00C8792B"/>
    <w:rsid w:val="00C93586"/>
    <w:rsid w:val="00CE1B8F"/>
    <w:rsid w:val="00CF3A1F"/>
    <w:rsid w:val="00D06A44"/>
    <w:rsid w:val="00D178AF"/>
    <w:rsid w:val="00D20EE2"/>
    <w:rsid w:val="00D53884"/>
    <w:rsid w:val="00D7421E"/>
    <w:rsid w:val="00D85DF0"/>
    <w:rsid w:val="00D86231"/>
    <w:rsid w:val="00DB13EB"/>
    <w:rsid w:val="00DB472B"/>
    <w:rsid w:val="00E447AE"/>
    <w:rsid w:val="00E665AE"/>
    <w:rsid w:val="00E6737C"/>
    <w:rsid w:val="00E70479"/>
    <w:rsid w:val="00E747E0"/>
    <w:rsid w:val="00E77D2D"/>
    <w:rsid w:val="00E82BDB"/>
    <w:rsid w:val="00E83BD4"/>
    <w:rsid w:val="00E84548"/>
    <w:rsid w:val="00EA26AD"/>
    <w:rsid w:val="00EC5B19"/>
    <w:rsid w:val="00EE6530"/>
    <w:rsid w:val="00F158F4"/>
    <w:rsid w:val="00F61F99"/>
    <w:rsid w:val="00F719B1"/>
    <w:rsid w:val="00F8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7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93</cp:revision>
  <dcterms:created xsi:type="dcterms:W3CDTF">2023-06-06T20:41:00Z</dcterms:created>
  <dcterms:modified xsi:type="dcterms:W3CDTF">2023-11-09T15:34:00Z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